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35E7" w14:textId="74E32EC4" w:rsidR="00457BDC" w:rsidRDefault="00457BDC" w:rsidP="00457BDC">
      <w:r w:rsidRPr="009664EE">
        <w:rPr>
          <w:rStyle w:val="Heading3Char"/>
        </w:rPr>
        <w:t>Instructions:</w:t>
      </w:r>
      <w:r w:rsidRPr="00457BDC">
        <w:rPr>
          <w:b/>
        </w:rPr>
        <w:t xml:space="preserve"> </w:t>
      </w:r>
      <w:r>
        <w:t xml:space="preserve">These sample standing rules may be used with the </w:t>
      </w:r>
      <w:r w:rsidRPr="00D464B7">
        <w:rPr>
          <w:i/>
          <w:iCs/>
        </w:rPr>
        <w:t xml:space="preserve">WSPTA Standing Rules </w:t>
      </w:r>
      <w:r w:rsidR="0038640F">
        <w:rPr>
          <w:i/>
          <w:iCs/>
        </w:rPr>
        <w:t>Guide</w:t>
      </w:r>
      <w:r>
        <w:t xml:space="preserve">, or with the </w:t>
      </w:r>
      <w:r w:rsidRPr="00D464B7">
        <w:rPr>
          <w:i/>
          <w:iCs/>
        </w:rPr>
        <w:t>WSPTA Standing Rules</w:t>
      </w:r>
      <w:r>
        <w:t xml:space="preserve"> class. Local PTAs should discuss the options available to them and make the choices that best reflect their unique PTA. Best practices for local PTAs are reflected where recommendations exist. Local PTA standing rules may not conflict with the </w:t>
      </w:r>
      <w:r w:rsidRPr="00D464B7">
        <w:rPr>
          <w:i/>
          <w:iCs/>
        </w:rPr>
        <w:t>WSPTA Uniform Bylaws</w:t>
      </w:r>
      <w:r>
        <w:t xml:space="preserve"> or with </w:t>
      </w:r>
      <w:r w:rsidRPr="00D464B7">
        <w:rPr>
          <w:i/>
          <w:iCs/>
        </w:rPr>
        <w:t xml:space="preserve">National PTA </w:t>
      </w:r>
      <w:r w:rsidR="00D464B7" w:rsidRPr="00D464B7">
        <w:rPr>
          <w:i/>
          <w:iCs/>
        </w:rPr>
        <w:t>B</w:t>
      </w:r>
      <w:r w:rsidRPr="00D464B7">
        <w:rPr>
          <w:i/>
          <w:iCs/>
        </w:rPr>
        <w:t>ylaws</w:t>
      </w:r>
      <w:r>
        <w:t xml:space="preserve">. </w:t>
      </w:r>
    </w:p>
    <w:p w14:paraId="778EDC93" w14:textId="7D62B4D1" w:rsidR="00E556A3" w:rsidRDefault="00E556A3" w:rsidP="00E556A3">
      <w:pPr>
        <w:pStyle w:val="Heading2"/>
        <w:spacing w:line="240" w:lineRule="auto"/>
        <w:jc w:val="center"/>
      </w:pPr>
      <w:r>
        <w:t xml:space="preserve">Standing Rules </w:t>
      </w:r>
      <w:r w:rsidR="00D464B7">
        <w:t xml:space="preserve">for </w:t>
      </w:r>
      <w:sdt>
        <w:sdtPr>
          <w:rPr>
            <w:rStyle w:val="Heading2Char"/>
          </w:rPr>
          <w:id w:val="1119335693"/>
          <w:placeholder>
            <w:docPart w:val="D04BACFC5FC1455EA02CC6B1F5CDFF2A"/>
          </w:placeholder>
          <w:showingPlcHdr/>
        </w:sdtPr>
        <w:sdtEndPr>
          <w:rPr>
            <w:rStyle w:val="DefaultParagraphFont"/>
            <w:b/>
          </w:rPr>
        </w:sdtEndPr>
        <w:sdtContent>
          <w:r w:rsidR="00D464B7">
            <w:rPr>
              <w:rStyle w:val="PlaceholderText"/>
              <w:color w:val="CB6015" w:themeColor="accent2"/>
            </w:rPr>
            <w:t>[I</w:t>
          </w:r>
          <w:r w:rsidR="00D464B7" w:rsidRPr="007A58E0">
            <w:rPr>
              <w:rStyle w:val="PlaceholderText"/>
              <w:color w:val="CB6015" w:themeColor="accent2"/>
            </w:rPr>
            <w:t xml:space="preserve">nsert name of </w:t>
          </w:r>
          <w:r w:rsidR="00D464B7">
            <w:rPr>
              <w:rStyle w:val="PlaceholderText"/>
              <w:color w:val="CB6015" w:themeColor="accent2"/>
            </w:rPr>
            <w:t xml:space="preserve">Local </w:t>
          </w:r>
          <w:r w:rsidR="00D464B7" w:rsidRPr="007A58E0">
            <w:rPr>
              <w:rStyle w:val="PlaceholderText"/>
              <w:color w:val="CB6015" w:themeColor="accent2"/>
            </w:rPr>
            <w:t>PTA</w:t>
          </w:r>
          <w:r w:rsidR="00D464B7">
            <w:rPr>
              <w:rStyle w:val="PlaceholderText"/>
              <w:color w:val="CB6015" w:themeColor="accent2"/>
            </w:rPr>
            <w:t>]</w:t>
          </w:r>
        </w:sdtContent>
      </w:sdt>
    </w:p>
    <w:p w14:paraId="0986175C" w14:textId="77777777" w:rsidR="00D464B7" w:rsidRPr="00F51532" w:rsidRDefault="00D464B7" w:rsidP="00D464B7">
      <w:pPr>
        <w:spacing w:line="240" w:lineRule="auto"/>
        <w:jc w:val="center"/>
      </w:pPr>
      <w:r>
        <w:t xml:space="preserve">Approved </w:t>
      </w:r>
      <w:sdt>
        <w:sdtPr>
          <w:id w:val="1333413105"/>
          <w:placeholder>
            <w:docPart w:val="C1708C26FB644483BE6337C6918F3911"/>
          </w:placeholder>
          <w:showingPlcHdr/>
          <w:date>
            <w:dateFormat w:val="MMMM d, yyyy"/>
            <w:lid w:val="en-US"/>
            <w:storeMappedDataAs w:val="dateTime"/>
            <w:calendar w:val="gregorian"/>
          </w:date>
        </w:sdtPr>
        <w:sdtEndPr/>
        <w:sdtContent>
          <w:r w:rsidRPr="005A5D6E">
            <w:rPr>
              <w:color w:val="CB6015" w:themeColor="accent2"/>
            </w:rPr>
            <w:t>[</w:t>
          </w:r>
          <w:r w:rsidRPr="005A5D6E">
            <w:rPr>
              <w:rStyle w:val="PlaceholderText"/>
              <w:color w:val="CB6015" w:themeColor="accent2"/>
            </w:rPr>
            <w:t>click or tap to enter the date of membership meeting.]</w:t>
          </w:r>
        </w:sdtContent>
      </w:sdt>
    </w:p>
    <w:p w14:paraId="4AE0762F" w14:textId="4258ACE4" w:rsidR="00457BDC" w:rsidRPr="00D34B89" w:rsidRDefault="00D464B7" w:rsidP="009664EE">
      <w:pPr>
        <w:pStyle w:val="ListParagraph"/>
        <w:numPr>
          <w:ilvl w:val="0"/>
          <w:numId w:val="2"/>
        </w:numPr>
        <w:spacing w:after="60"/>
        <w:rPr>
          <w:b/>
        </w:rPr>
      </w:pPr>
      <w:r w:rsidRPr="00D34B89">
        <w:rPr>
          <w:b/>
        </w:rPr>
        <w:t xml:space="preserve"> </w:t>
      </w:r>
      <w:r w:rsidR="00457BDC" w:rsidRPr="00D34B89">
        <w:rPr>
          <w:b/>
        </w:rPr>
        <w:t>Name and Identity</w:t>
      </w:r>
    </w:p>
    <w:p w14:paraId="5255396D" w14:textId="311F860D" w:rsidR="00D464B7" w:rsidRDefault="00D464B7" w:rsidP="009664EE">
      <w:r>
        <w:t xml:space="preserve">The name of this PTA is </w:t>
      </w:r>
      <w:sdt>
        <w:sdtPr>
          <w:id w:val="46889830"/>
          <w:placeholder>
            <w:docPart w:val="E9A03F2046C74B39A652CB050B35302B"/>
          </w:placeholder>
          <w:showingPlcHdr/>
        </w:sdtPr>
        <w:sdtEndPr/>
        <w:sdtContent>
          <w:r w:rsidRPr="005A5D6E">
            <w:rPr>
              <w:color w:val="CB6015" w:themeColor="accent2"/>
            </w:rPr>
            <w:t>[</w:t>
          </w:r>
          <w:r w:rsidRPr="005A5D6E">
            <w:rPr>
              <w:rStyle w:val="PlaceholderText"/>
              <w:color w:val="CB6015" w:themeColor="accent2"/>
            </w:rPr>
            <w:t>enter legal name of PTA, Washington State PTA number]</w:t>
          </w:r>
        </w:sdtContent>
      </w:sdt>
      <w:r>
        <w:t xml:space="preserve">.  It was chartered on </w:t>
      </w:r>
      <w:sdt>
        <w:sdtPr>
          <w:id w:val="1689723555"/>
          <w:placeholder>
            <w:docPart w:val="7E8D4B7B50A74EC793224F257B8E764E"/>
          </w:placeholder>
          <w:showingPlcHdr/>
          <w:date>
            <w:dateFormat w:val="MMMM d, yyyy"/>
            <w:lid w:val="en-US"/>
            <w:storeMappedDataAs w:val="dateTime"/>
            <w:calendar w:val="gregorian"/>
          </w:date>
        </w:sdtPr>
        <w:sdtEndPr/>
        <w:sdtContent>
          <w:r w:rsidRPr="007E6A85">
            <w:rPr>
              <w:color w:val="CB6015" w:themeColor="accent2"/>
            </w:rPr>
            <w:t>[</w:t>
          </w:r>
          <w:r w:rsidRPr="007E6A85">
            <w:rPr>
              <w:rStyle w:val="PlaceholderText"/>
              <w:color w:val="CB6015" w:themeColor="accent2"/>
            </w:rPr>
            <w:t>click or tap to enter date of charter]</w:t>
          </w:r>
        </w:sdtContent>
      </w:sdt>
      <w:r>
        <w:t xml:space="preserve">. Its National PTA number is </w:t>
      </w:r>
      <w:sdt>
        <w:sdtPr>
          <w:id w:val="1296332868"/>
          <w:placeholder>
            <w:docPart w:val="37E9218908F34D759DB0103B0FE025E6"/>
          </w:placeholder>
          <w:showingPlcHdr/>
        </w:sdtPr>
        <w:sdtEndPr/>
        <w:sdtContent>
          <w:r w:rsidRPr="00885209">
            <w:rPr>
              <w:rStyle w:val="PlaceholderText"/>
              <w:color w:val="CB6015" w:themeColor="accent2"/>
            </w:rPr>
            <w:t>[click or tap here to enter National PTA number]</w:t>
          </w:r>
        </w:sdtContent>
      </w:sdt>
      <w:r>
        <w:t>.</w:t>
      </w:r>
    </w:p>
    <w:p w14:paraId="614EE005" w14:textId="3282C466" w:rsidR="00457BDC" w:rsidRPr="00D34B89" w:rsidRDefault="00457BDC" w:rsidP="009664EE">
      <w:pPr>
        <w:pStyle w:val="ListParagraph"/>
        <w:numPr>
          <w:ilvl w:val="0"/>
          <w:numId w:val="2"/>
        </w:numPr>
        <w:spacing w:after="60"/>
        <w:rPr>
          <w:b/>
        </w:rPr>
      </w:pPr>
      <w:r w:rsidRPr="00D34B89">
        <w:rPr>
          <w:b/>
        </w:rPr>
        <w:t>PTA Purpose and Community</w:t>
      </w:r>
    </w:p>
    <w:p w14:paraId="6262AB3E" w14:textId="222B9C98" w:rsidR="00457BDC" w:rsidRDefault="00457BDC" w:rsidP="009664EE">
      <w:r>
        <w:t>This PTA serves the children in the</w:t>
      </w:r>
      <w:r w:rsidR="00D464B7">
        <w:t xml:space="preserve"> </w:t>
      </w:r>
      <w:sdt>
        <w:sdtPr>
          <w:id w:val="-1676883595"/>
          <w:placeholder>
            <w:docPart w:val="67C7C38B446E45FB802775B0C55835EC"/>
          </w:placeholder>
          <w:showingPlcHdr/>
        </w:sdtPr>
        <w:sdtEndPr/>
        <w:sdtContent>
          <w:r w:rsidR="00D464B7" w:rsidRPr="00D464B7">
            <w:rPr>
              <w:rStyle w:val="PlaceholderText"/>
              <w:color w:val="CB6015" w:themeColor="accent2"/>
            </w:rPr>
            <w:t>[click or tap here to enter school name]</w:t>
          </w:r>
        </w:sdtContent>
      </w:sdt>
      <w:r w:rsidRPr="002015BA">
        <w:rPr>
          <w:i/>
          <w:color w:val="FF0000"/>
        </w:rPr>
        <w:t xml:space="preserve"> </w:t>
      </w:r>
      <w:r>
        <w:t>school community, which includes the residences and businesses in the</w:t>
      </w:r>
      <w:r w:rsidR="00D464B7">
        <w:t xml:space="preserve"> </w:t>
      </w:r>
      <w:sdt>
        <w:sdtPr>
          <w:id w:val="-1378467683"/>
          <w:placeholder>
            <w:docPart w:val="1CF89441E73148C5975C760C1E401028"/>
          </w:placeholder>
          <w:showingPlcHdr/>
        </w:sdtPr>
        <w:sdtEndPr/>
        <w:sdtContent>
          <w:r w:rsidR="00D464B7" w:rsidRPr="00D464B7">
            <w:rPr>
              <w:rStyle w:val="PlaceholderText"/>
              <w:color w:val="CB6015" w:themeColor="accent2"/>
            </w:rPr>
            <w:t>[click or tap here to enter school name]</w:t>
          </w:r>
        </w:sdtContent>
      </w:sdt>
      <w:r>
        <w:t xml:space="preserve"> school enrollment area.</w:t>
      </w:r>
    </w:p>
    <w:p w14:paraId="5DB55458" w14:textId="7F7193D8" w:rsidR="00457BDC" w:rsidRPr="00406DA5" w:rsidRDefault="00406DA5" w:rsidP="009664EE">
      <w:pPr>
        <w:pStyle w:val="ListParagraph"/>
        <w:numPr>
          <w:ilvl w:val="0"/>
          <w:numId w:val="2"/>
        </w:numPr>
        <w:spacing w:after="60"/>
        <w:rPr>
          <w:b/>
        </w:rPr>
      </w:pPr>
      <w:r w:rsidRPr="00406DA5">
        <w:rPr>
          <w:b/>
        </w:rPr>
        <w:t>Incorporation</w:t>
      </w:r>
    </w:p>
    <w:p w14:paraId="7FC02517" w14:textId="67F4E217" w:rsidR="00457BDC" w:rsidRDefault="00457BDC" w:rsidP="009664EE">
      <w:r>
        <w:t>This PTA was incorporated on</w:t>
      </w:r>
      <w:r w:rsidR="00D464B7">
        <w:t xml:space="preserve"> </w:t>
      </w:r>
      <w:sdt>
        <w:sdtPr>
          <w:id w:val="1312524142"/>
          <w:placeholder>
            <w:docPart w:val="355C5B2BACC74635978F15AEC6EE0F36"/>
          </w:placeholder>
          <w:showingPlcHdr/>
          <w:date>
            <w:dateFormat w:val="MMMM d, yyyy"/>
            <w:lid w:val="en-US"/>
            <w:storeMappedDataAs w:val="dateTime"/>
            <w:calendar w:val="gregorian"/>
          </w:date>
        </w:sdtPr>
        <w:sdtEndPr/>
        <w:sdtContent>
          <w:r w:rsidR="00D464B7" w:rsidRPr="00D464B7">
            <w:rPr>
              <w:rStyle w:val="PlaceholderText"/>
              <w:color w:val="CB6015" w:themeColor="accent2"/>
            </w:rPr>
            <w:t>[click or tap to enter a date]</w:t>
          </w:r>
        </w:sdtContent>
      </w:sdt>
      <w:r w:rsidRPr="78773EDC">
        <w:rPr>
          <w:i/>
          <w:iCs/>
          <w:color w:val="FF0000"/>
        </w:rPr>
        <w:t xml:space="preserve"> </w:t>
      </w:r>
      <w:r>
        <w:t>and assigned UBI</w:t>
      </w:r>
      <w:r w:rsidR="00D464B7">
        <w:t xml:space="preserve"> </w:t>
      </w:r>
      <w:sdt>
        <w:sdtPr>
          <w:id w:val="789094269"/>
          <w:placeholder>
            <w:docPart w:val="FF88F9C0D4DC44DDB948845F763A52A3"/>
          </w:placeholder>
          <w:showingPlcHdr/>
        </w:sdtPr>
        <w:sdtEndPr/>
        <w:sdtContent>
          <w:r w:rsidR="00D464B7" w:rsidRPr="00D464B7">
            <w:rPr>
              <w:rStyle w:val="PlaceholderText"/>
              <w:color w:val="CB6015" w:themeColor="accent2"/>
            </w:rPr>
            <w:t>[click or tap here to enter UBI number]</w:t>
          </w:r>
        </w:sdtContent>
      </w:sdt>
      <w:r>
        <w:t>.</w:t>
      </w:r>
      <w:r w:rsidR="00406DA5">
        <w:t xml:space="preserve"> </w:t>
      </w:r>
      <w:r>
        <w:t>The treasurer is responsible for filing the annual corporation report.  The Employer Identification Number (EIN) is kept in the legal document notebooks in the custody of the PTA president and secretary.</w:t>
      </w:r>
    </w:p>
    <w:p w14:paraId="5D69679A" w14:textId="4A85B110" w:rsidR="00406DA5" w:rsidRPr="00406DA5" w:rsidRDefault="002E1381" w:rsidP="009664EE">
      <w:pPr>
        <w:pStyle w:val="ListParagraph"/>
        <w:numPr>
          <w:ilvl w:val="0"/>
          <w:numId w:val="2"/>
        </w:numPr>
        <w:spacing w:after="60"/>
        <w:rPr>
          <w:b/>
        </w:rPr>
      </w:pPr>
      <w:r>
        <w:rPr>
          <w:b/>
        </w:rPr>
        <w:t>Charities program</w:t>
      </w:r>
      <w:r w:rsidR="00457BDC" w:rsidRPr="00406DA5">
        <w:rPr>
          <w:b/>
        </w:rPr>
        <w:t xml:space="preserve"> </w:t>
      </w:r>
    </w:p>
    <w:p w14:paraId="4F9F2AA1" w14:textId="7DBC2F8D" w:rsidR="003E57B8" w:rsidRDefault="00457BDC" w:rsidP="009664EE">
      <w:r>
        <w:t xml:space="preserve">This PTA is registered </w:t>
      </w:r>
      <w:r w:rsidR="002E1381">
        <w:t>with the Washington Secretary of State Charities program</w:t>
      </w:r>
      <w:r>
        <w:t>, registration number</w:t>
      </w:r>
      <w:r w:rsidR="00D464B7">
        <w:t xml:space="preserve"> </w:t>
      </w:r>
      <w:sdt>
        <w:sdtPr>
          <w:id w:val="-1558624536"/>
          <w:placeholder>
            <w:docPart w:val="253622E67F6D4817B6D838F47E4CF3B6"/>
          </w:placeholder>
          <w:showingPlcHdr/>
        </w:sdtPr>
        <w:sdtEndPr/>
        <w:sdtContent>
          <w:r w:rsidR="00D464B7" w:rsidRPr="00D464B7">
            <w:rPr>
              <w:rStyle w:val="PlaceholderText"/>
              <w:color w:val="CB6015" w:themeColor="accent2"/>
            </w:rPr>
            <w:t>[click or tap here to enter registration number]</w:t>
          </w:r>
        </w:sdtContent>
      </w:sdt>
      <w:r>
        <w:t xml:space="preserve">. The treasurer is responsible for filing the annual </w:t>
      </w:r>
      <w:r w:rsidR="002E1381">
        <w:t>renewal</w:t>
      </w:r>
      <w:r>
        <w:t xml:space="preserve"> by May 31 to avoid penalties. </w:t>
      </w:r>
    </w:p>
    <w:p w14:paraId="60673AB2" w14:textId="77777777" w:rsidR="003E57B8" w:rsidRPr="003E57B8" w:rsidRDefault="00457BDC" w:rsidP="009664EE">
      <w:pPr>
        <w:pStyle w:val="ListParagraph"/>
        <w:numPr>
          <w:ilvl w:val="0"/>
          <w:numId w:val="2"/>
        </w:numPr>
        <w:spacing w:after="60"/>
        <w:rPr>
          <w:b/>
        </w:rPr>
      </w:pPr>
      <w:r w:rsidRPr="003E57B8">
        <w:rPr>
          <w:b/>
        </w:rPr>
        <w:t>Tax-exempt Status</w:t>
      </w:r>
    </w:p>
    <w:p w14:paraId="41D6836F" w14:textId="140106F4" w:rsidR="00457BDC" w:rsidRDefault="00457BDC" w:rsidP="009664EE">
      <w:r>
        <w:t>This PTA was granted tax exempt status under section</w:t>
      </w:r>
      <w:r w:rsidR="00D464B7">
        <w:t xml:space="preserve"> </w:t>
      </w:r>
      <w:sdt>
        <w:sdtPr>
          <w:id w:val="-2006809552"/>
          <w:placeholder>
            <w:docPart w:val="3892A8F1C55349DCB9955F8CD5059FC6"/>
          </w:placeholder>
          <w:showingPlcHdr/>
          <w:dropDownList>
            <w:listItem w:displayText="501(c)(3)" w:value="501(c)(3)"/>
            <w:listItem w:displayText="501(c)(4)" w:value="501(c)(4)"/>
          </w:dropDownList>
        </w:sdtPr>
        <w:sdtEndPr/>
        <w:sdtContent>
          <w:r w:rsidR="00D464B7" w:rsidRPr="00D464B7">
            <w:rPr>
              <w:rStyle w:val="PlaceholderText"/>
              <w:color w:val="CB6015" w:themeColor="accent2"/>
            </w:rPr>
            <w:t>[choose an item]</w:t>
          </w:r>
        </w:sdtContent>
      </w:sdt>
      <w:r w:rsidRPr="003E57B8">
        <w:rPr>
          <w:i/>
          <w:color w:val="FF0000"/>
        </w:rPr>
        <w:t xml:space="preserve"> </w:t>
      </w:r>
      <w:r>
        <w:t>of the Internal Revenue Code on</w:t>
      </w:r>
      <w:r w:rsidR="00D464B7">
        <w:t xml:space="preserve"> </w:t>
      </w:r>
      <w:sdt>
        <w:sdtPr>
          <w:id w:val="1180929392"/>
          <w:placeholder>
            <w:docPart w:val="F84AE7E5D0E14FC5AE110E680224A0D1"/>
          </w:placeholder>
          <w:showingPlcHdr/>
          <w:date>
            <w:dateFormat w:val="MMMM d, yyyy"/>
            <w:lid w:val="en-US"/>
            <w:storeMappedDataAs w:val="dateTime"/>
            <w:calendar w:val="gregorian"/>
          </w:date>
        </w:sdtPr>
        <w:sdtEndPr/>
        <w:sdtContent>
          <w:r w:rsidR="00D464B7" w:rsidRPr="00D464B7">
            <w:rPr>
              <w:rStyle w:val="PlaceholderText"/>
              <w:color w:val="CB6015" w:themeColor="accent2"/>
            </w:rPr>
            <w:t>[click or tap to enter the date of letter of determination]</w:t>
          </w:r>
        </w:sdtContent>
      </w:sdt>
      <w:r>
        <w:t>. A copy of the letter of determination is filed in the legal document notebooks maintained by the president and secretary.</w:t>
      </w:r>
    </w:p>
    <w:p w14:paraId="7B1E738C" w14:textId="77777777" w:rsidR="003E57B8" w:rsidRPr="003E57B8" w:rsidRDefault="00457BDC" w:rsidP="009664EE">
      <w:pPr>
        <w:pStyle w:val="ListParagraph"/>
        <w:numPr>
          <w:ilvl w:val="0"/>
          <w:numId w:val="2"/>
        </w:numPr>
        <w:spacing w:after="60"/>
        <w:rPr>
          <w:b/>
        </w:rPr>
      </w:pPr>
      <w:r w:rsidRPr="003E57B8">
        <w:rPr>
          <w:b/>
        </w:rPr>
        <w:t>IRS Filing</w:t>
      </w:r>
    </w:p>
    <w:p w14:paraId="0118022F" w14:textId="77777777" w:rsidR="00BF763C" w:rsidRDefault="00457BDC" w:rsidP="009664EE">
      <w:r>
        <w:t xml:space="preserve">The treasurer is responsible for filing the appropriate federal informational return prior to November 15 and providing a copy to the board of directors no later than December 1. Copies </w:t>
      </w:r>
      <w:r>
        <w:lastRenderedPageBreak/>
        <w:t xml:space="preserve">of the current and past years’ returns are kept in the legal document notebooks maintained by the president and secretary. </w:t>
      </w:r>
    </w:p>
    <w:p w14:paraId="32BFA58E" w14:textId="77777777" w:rsidR="00BF763C" w:rsidRPr="00BF763C" w:rsidRDefault="00457BDC" w:rsidP="009664EE">
      <w:pPr>
        <w:pStyle w:val="ListParagraph"/>
        <w:numPr>
          <w:ilvl w:val="0"/>
          <w:numId w:val="2"/>
        </w:numPr>
        <w:spacing w:after="60"/>
        <w:rPr>
          <w:b/>
        </w:rPr>
      </w:pPr>
      <w:r w:rsidRPr="00BF763C">
        <w:rPr>
          <w:b/>
        </w:rPr>
        <w:t>Registered Agent</w:t>
      </w:r>
    </w:p>
    <w:p w14:paraId="28135CDA" w14:textId="6E3CEF92" w:rsidR="00457BDC" w:rsidRDefault="00457BDC" w:rsidP="009664EE">
      <w:r>
        <w:t xml:space="preserve">This PTA has designated Washington State PTA as its registered agent with the Washington Secretary of State’s office, the Washington Department of Revenue, and the Internal Revenue Service. Copies of the signed documents making such designation are available in the legal document notebooks maintained by the president and secretary. </w:t>
      </w:r>
    </w:p>
    <w:p w14:paraId="2EF52AC7" w14:textId="0E76CFA4" w:rsidR="00BF763C" w:rsidRPr="00F658D0" w:rsidRDefault="00457BDC" w:rsidP="009664EE">
      <w:pPr>
        <w:pStyle w:val="ListParagraph"/>
        <w:numPr>
          <w:ilvl w:val="0"/>
          <w:numId w:val="2"/>
        </w:numPr>
        <w:spacing w:after="60"/>
        <w:rPr>
          <w:b/>
        </w:rPr>
      </w:pPr>
      <w:r w:rsidRPr="00F658D0">
        <w:rPr>
          <w:b/>
        </w:rPr>
        <w:t>Standards of Affiliatio</w:t>
      </w:r>
      <w:r w:rsidR="00BF763C" w:rsidRPr="00F658D0">
        <w:rPr>
          <w:b/>
        </w:rPr>
        <w:t>n</w:t>
      </w:r>
    </w:p>
    <w:p w14:paraId="215B049E" w14:textId="3B5F26DA" w:rsidR="00457BDC" w:rsidRDefault="00457BDC" w:rsidP="009664EE">
      <w:r>
        <w:t>Per the</w:t>
      </w:r>
      <w:r w:rsidRPr="00F658D0">
        <w:rPr>
          <w:i/>
        </w:rPr>
        <w:t xml:space="preserve"> Washington State PTA Uniform Bylaws</w:t>
      </w:r>
      <w:r>
        <w:t xml:space="preserve">, </w:t>
      </w:r>
      <w:r w:rsidR="00054F15">
        <w:t xml:space="preserve">this PTA </w:t>
      </w:r>
      <w:r>
        <w:t xml:space="preserve">will annually complete the </w:t>
      </w:r>
      <w:r w:rsidRPr="00601FA7">
        <w:rPr>
          <w:i/>
          <w:iCs/>
        </w:rPr>
        <w:t>Washington State PTA Standards of Affiliation</w:t>
      </w:r>
      <w:r>
        <w:t xml:space="preserve"> agreement in its entirety, and we agree to abide by all requirements and to uphold the ethics, policies, and principles of PTA. </w:t>
      </w:r>
    </w:p>
    <w:p w14:paraId="68A49BA8" w14:textId="75C4D039" w:rsidR="00F658D0" w:rsidRPr="00291E10" w:rsidRDefault="00457BDC" w:rsidP="009664EE">
      <w:pPr>
        <w:pStyle w:val="ListParagraph"/>
        <w:numPr>
          <w:ilvl w:val="0"/>
          <w:numId w:val="2"/>
        </w:numPr>
        <w:spacing w:after="60"/>
        <w:rPr>
          <w:b/>
        </w:rPr>
      </w:pPr>
      <w:r w:rsidRPr="00291E10">
        <w:rPr>
          <w:b/>
        </w:rPr>
        <w:t>Membershi</w:t>
      </w:r>
      <w:r w:rsidR="00F658D0" w:rsidRPr="00291E10">
        <w:rPr>
          <w:b/>
        </w:rPr>
        <w:t>p</w:t>
      </w:r>
    </w:p>
    <w:p w14:paraId="4A620A4B" w14:textId="5F2FE36E" w:rsidR="00291E10" w:rsidRDefault="00457BDC" w:rsidP="009664EE">
      <w:r>
        <w:t>Membership in</w:t>
      </w:r>
      <w:r w:rsidR="00601FA7">
        <w:t xml:space="preserve"> </w:t>
      </w:r>
      <w:sdt>
        <w:sdtPr>
          <w:id w:val="1258639729"/>
          <w:placeholder>
            <w:docPart w:val="38FFBF324C734D5B82B8DE5760614E20"/>
          </w:placeholder>
          <w:showingPlcHdr/>
        </w:sdtPr>
        <w:sdtEndPr/>
        <w:sdtContent>
          <w:r w:rsidR="00601FA7" w:rsidRPr="7B320DA9">
            <w:rPr>
              <w:rStyle w:val="PlaceholderText"/>
              <w:color w:val="CA5F15"/>
            </w:rPr>
            <w:t>[click or tap here to enter name of PTA]</w:t>
          </w:r>
        </w:sdtContent>
      </w:sdt>
      <w:r>
        <w:t xml:space="preserve"> shall be open to all people without discrimination. Membership is open to all parents, teachers, staff, grandparents, guardians, students, community members, and any other persons that support and encourage the purposes of PTA.</w:t>
      </w:r>
    </w:p>
    <w:p w14:paraId="0908E11B" w14:textId="3FF6E8AC" w:rsidR="00291E10" w:rsidRDefault="7EAE8ED8" w:rsidP="7B320DA9">
      <w:pPr>
        <w:pStyle w:val="ListParagraph"/>
        <w:numPr>
          <w:ilvl w:val="0"/>
          <w:numId w:val="2"/>
        </w:numPr>
      </w:pPr>
      <w:r w:rsidRPr="2F1F9F95">
        <w:rPr>
          <w:b/>
        </w:rPr>
        <w:t>Membership Termination</w:t>
      </w:r>
      <w:r w:rsidR="53DAF14E">
        <w:t xml:space="preserve"> </w:t>
      </w:r>
    </w:p>
    <w:p w14:paraId="3B3BD5B3" w14:textId="4B4CD8E1" w:rsidR="00291E10" w:rsidRDefault="16A540CE" w:rsidP="3FD8C7F7">
      <w:r>
        <w:t xml:space="preserve">An individual’s membership in </w:t>
      </w:r>
      <w:sdt>
        <w:sdtPr>
          <w:rPr>
            <w:color w:val="DA8200"/>
          </w:rPr>
          <w:tag w:val="click or tap here to enter name of PTA"/>
          <w:id w:val="-632788651"/>
          <w:placeholder>
            <w:docPart w:val="DefaultPlaceholder_-1854013440"/>
          </w:placeholder>
          <w:text/>
        </w:sdtPr>
        <w:sdtEndPr/>
        <w:sdtContent>
          <w:r w:rsidR="00CB4A3A">
            <w:rPr>
              <w:color w:val="DA8200"/>
            </w:rPr>
            <w:t>[click or tap here to enter name of PTA</w:t>
          </w:r>
        </w:sdtContent>
      </w:sdt>
      <w:r w:rsidRPr="00CB4A3A">
        <w:rPr>
          <w:color w:val="DA8200"/>
        </w:rPr>
        <w:t xml:space="preserve"> </w:t>
      </w:r>
      <w:r>
        <w:t>may be terminated by a two-thirds (2/3) vote of its board of directors for conduct that may damage the value and goodwill associated with PTA, or that v</w:t>
      </w:r>
      <w:r w:rsidR="5491215E">
        <w:t xml:space="preserve">iolates the purposes, policies, or standing rules of </w:t>
      </w:r>
      <w:sdt>
        <w:sdtPr>
          <w:rPr>
            <w:color w:val="DA8200"/>
          </w:rPr>
          <w:tag w:val="click or tap here to enter name of PTA"/>
          <w:id w:val="-1246495274"/>
          <w:placeholder>
            <w:docPart w:val="DefaultPlaceholder_-1854013440"/>
          </w:placeholder>
          <w:text/>
        </w:sdtPr>
        <w:sdtEndPr/>
        <w:sdtContent>
          <w:r w:rsidR="00CB4A3A">
            <w:rPr>
              <w:color w:val="DA8200"/>
            </w:rPr>
            <w:t>[cl</w:t>
          </w:r>
          <w:r w:rsidR="00CB4A3A" w:rsidRPr="00CB4A3A">
            <w:rPr>
              <w:color w:val="DA8200"/>
            </w:rPr>
            <w:t>ick or tap here to enter name of PTA</w:t>
          </w:r>
          <w:r w:rsidR="00CB4A3A">
            <w:rPr>
              <w:color w:val="DA8200"/>
            </w:rPr>
            <w:t>]</w:t>
          </w:r>
        </w:sdtContent>
      </w:sdt>
      <w:r w:rsidR="5491215E">
        <w:t xml:space="preserve"> including the bylaws of WSPTA and National PTA. Details on the process for termination of membership are included in current WSPTA policy. </w:t>
      </w:r>
      <w:sdt>
        <w:sdtPr>
          <w:rPr>
            <w:color w:val="DA8200"/>
          </w:rPr>
          <w:tag w:val="click or tap here to enter name of PTA"/>
          <w:id w:val="-21017637"/>
          <w:placeholder>
            <w:docPart w:val="DefaultPlaceholder_-1854013440"/>
          </w:placeholder>
          <w:text/>
        </w:sdtPr>
        <w:sdtEndPr/>
        <w:sdtContent>
          <w:r w:rsidR="00CB4A3A">
            <w:rPr>
              <w:color w:val="DA8200"/>
            </w:rPr>
            <w:t>[click or tap here to enter name of PTA]</w:t>
          </w:r>
        </w:sdtContent>
      </w:sdt>
      <w:r w:rsidR="00CB4A3A">
        <w:t xml:space="preserve"> </w:t>
      </w:r>
      <w:r w:rsidR="089215C6">
        <w:t>shall notify the WSPTA board of directors within 5 business days i</w:t>
      </w:r>
      <w:r w:rsidR="73803A30">
        <w:t>f a membership has been terminated.</w:t>
      </w:r>
    </w:p>
    <w:p w14:paraId="6C97ED2A" w14:textId="186E9A93" w:rsidR="00291E10" w:rsidRPr="00291E10" w:rsidRDefault="00457BDC" w:rsidP="009664EE">
      <w:pPr>
        <w:pStyle w:val="ListParagraph"/>
        <w:numPr>
          <w:ilvl w:val="0"/>
          <w:numId w:val="2"/>
        </w:numPr>
        <w:spacing w:after="60"/>
        <w:rPr>
          <w:b/>
        </w:rPr>
      </w:pPr>
      <w:r w:rsidRPr="00291E10">
        <w:rPr>
          <w:b/>
        </w:rPr>
        <w:t>Membership Dues and Council Fee</w:t>
      </w:r>
      <w:r w:rsidR="00291E10" w:rsidRPr="00291E10">
        <w:rPr>
          <w:b/>
        </w:rPr>
        <w:t>s</w:t>
      </w:r>
    </w:p>
    <w:p w14:paraId="62CF1981" w14:textId="2AA14EEE" w:rsidR="00457BDC" w:rsidRDefault="00457BDC" w:rsidP="009664EE">
      <w:r>
        <w:t>The dues for</w:t>
      </w:r>
      <w:r w:rsidR="00601FA7">
        <w:t xml:space="preserve"> </w:t>
      </w:r>
      <w:sdt>
        <w:sdtPr>
          <w:id w:val="1295021915"/>
          <w:placeholder>
            <w:docPart w:val="E34F0941F76A49B89932F9BC7F3F9ED8"/>
          </w:placeholder>
          <w:showingPlcHdr/>
        </w:sdtPr>
        <w:sdtEndPr/>
        <w:sdtContent>
          <w:r w:rsidR="00601FA7" w:rsidRPr="00601FA7">
            <w:rPr>
              <w:rStyle w:val="PlaceholderText"/>
              <w:color w:val="CB6015" w:themeColor="accent2"/>
            </w:rPr>
            <w:t>[click or tap here to enter name of PTA]</w:t>
          </w:r>
        </w:sdtContent>
      </w:sdt>
      <w:r>
        <w:t xml:space="preserve"> shall not exceed $</w:t>
      </w:r>
      <w:sdt>
        <w:sdtPr>
          <w:id w:val="-1558466534"/>
          <w:placeholder>
            <w:docPart w:val="9FC5B1D2D0774C83ADAE525AEA8C25E3"/>
          </w:placeholder>
          <w:showingPlcHdr/>
        </w:sdtPr>
        <w:sdtEndPr/>
        <w:sdtContent>
          <w:r w:rsidR="00601FA7" w:rsidRPr="00601FA7">
            <w:rPr>
              <w:rStyle w:val="PlaceholderText"/>
              <w:color w:val="CB6015" w:themeColor="accent2"/>
            </w:rPr>
            <w:t>[click or tap here to enter dollar amount]</w:t>
          </w:r>
        </w:sdtContent>
      </w:sdt>
      <w:r>
        <w:t xml:space="preserve"> per individual adult membership</w:t>
      </w:r>
      <w:r w:rsidR="009664EE">
        <w:t>, $</w:t>
      </w:r>
      <w:sdt>
        <w:sdtPr>
          <w:rPr>
            <w:color w:val="CB6015" w:themeColor="accent2"/>
          </w:rPr>
          <w:id w:val="-2049598654"/>
          <w:placeholder>
            <w:docPart w:val="349179BEBA3A4BB485930A73E6FBC988"/>
          </w:placeholder>
          <w:showingPlcHdr/>
        </w:sdtPr>
        <w:sdtEndPr>
          <w:rPr>
            <w:color w:val="auto"/>
          </w:rPr>
        </w:sdtEndPr>
        <w:sdtContent>
          <w:r w:rsidR="009664EE">
            <w:rPr>
              <w:color w:val="CB6015" w:themeColor="accent2"/>
            </w:rPr>
            <w:t>[c</w:t>
          </w:r>
          <w:r w:rsidR="009664EE" w:rsidRPr="009664EE">
            <w:rPr>
              <w:rStyle w:val="PlaceholderText"/>
              <w:color w:val="CB6015" w:themeColor="accent2"/>
            </w:rPr>
            <w:t xml:space="preserve">lick or tap here to enter </w:t>
          </w:r>
          <w:r w:rsidR="009664EE">
            <w:rPr>
              <w:rStyle w:val="PlaceholderText"/>
              <w:color w:val="CB6015" w:themeColor="accent2"/>
            </w:rPr>
            <w:t>dollar amount]</w:t>
          </w:r>
        </w:sdtContent>
      </w:sdt>
      <w:r w:rsidR="009664EE">
        <w:rPr>
          <w:color w:val="CB6015" w:themeColor="accent2"/>
        </w:rPr>
        <w:t xml:space="preserve"> </w:t>
      </w:r>
      <w:r w:rsidR="009664EE">
        <w:t>per staff membership, and $</w:t>
      </w:r>
      <w:sdt>
        <w:sdtPr>
          <w:id w:val="1647013150"/>
          <w:placeholder>
            <w:docPart w:val="47925614494A42BAAC83B5A5981A1D4A"/>
          </w:placeholder>
          <w:showingPlcHdr/>
        </w:sdtPr>
        <w:sdtEndPr/>
        <w:sdtContent>
          <w:r w:rsidR="009664EE">
            <w:rPr>
              <w:rStyle w:val="PlaceholderText"/>
              <w:color w:val="CB6015" w:themeColor="accent2"/>
            </w:rPr>
            <w:t>[c</w:t>
          </w:r>
          <w:r w:rsidR="009664EE" w:rsidRPr="009664EE">
            <w:rPr>
              <w:rStyle w:val="PlaceholderText"/>
              <w:color w:val="CB6015" w:themeColor="accent2"/>
            </w:rPr>
            <w:t xml:space="preserve">lick or tap here to enter </w:t>
          </w:r>
          <w:r w:rsidR="009664EE">
            <w:rPr>
              <w:rStyle w:val="PlaceholderText"/>
              <w:color w:val="CB6015" w:themeColor="accent2"/>
            </w:rPr>
            <w:t>dollar amount]</w:t>
          </w:r>
        </w:sdtContent>
      </w:sdt>
      <w:r w:rsidR="009664EE">
        <w:t xml:space="preserve"> per student membership.</w:t>
      </w:r>
      <w:r>
        <w:t xml:space="preserve"> All paid members </w:t>
      </w:r>
      <w:r w:rsidR="00BE1876">
        <w:t>may make motions, participate in debate, and vote</w:t>
      </w:r>
      <w:r>
        <w:t xml:space="preserve"> at PTA membership meetings. </w:t>
      </w:r>
    </w:p>
    <w:p w14:paraId="095DCFD0" w14:textId="4A534139" w:rsidR="002E1381" w:rsidRDefault="00E82D75" w:rsidP="009664EE">
      <w:sdt>
        <w:sdtPr>
          <w:id w:val="-1637860936"/>
          <w:placeholder>
            <w:docPart w:val="25C2006021E64C78B58D726E66380359"/>
          </w:placeholder>
          <w:showingPlcHdr/>
        </w:sdtPr>
        <w:sdtEndPr/>
        <w:sdtContent>
          <w:r w:rsidR="002E1381" w:rsidRPr="002E1381">
            <w:rPr>
              <w:color w:val="CB6015" w:themeColor="accent2"/>
            </w:rPr>
            <w:t>[click or tap here to enter name of PTA]</w:t>
          </w:r>
        </w:sdtContent>
      </w:sdt>
      <w:r w:rsidR="002E1381">
        <w:t xml:space="preserve"> may offer full or partial membership subsidies to persons requesting them, in accordance with the Membership Subsidy Policy, which shall be reviewed and approved annually at a membership meeting.</w:t>
      </w:r>
    </w:p>
    <w:p w14:paraId="790FBB64" w14:textId="0E50EA31" w:rsidR="0043257F" w:rsidRDefault="0043257F" w:rsidP="009664EE">
      <w:pPr>
        <w:pStyle w:val="ListParagraph"/>
        <w:numPr>
          <w:ilvl w:val="0"/>
          <w:numId w:val="2"/>
        </w:numPr>
        <w:spacing w:after="60"/>
        <w:rPr>
          <w:b/>
        </w:rPr>
      </w:pPr>
      <w:r w:rsidRPr="0043257F">
        <w:rPr>
          <w:b/>
        </w:rPr>
        <w:t xml:space="preserve"> </w:t>
      </w:r>
      <w:r w:rsidR="00457BDC" w:rsidRPr="0043257F">
        <w:rPr>
          <w:b/>
        </w:rPr>
        <w:t>Membership Meetings</w:t>
      </w:r>
      <w:r>
        <w:rPr>
          <w:b/>
        </w:rPr>
        <w:t xml:space="preserve"> </w:t>
      </w:r>
      <w:r w:rsidR="00457BDC" w:rsidRPr="0043257F">
        <w:rPr>
          <w:b/>
        </w:rPr>
        <w:t xml:space="preserve">and Quorum </w:t>
      </w:r>
    </w:p>
    <w:p w14:paraId="758FFAE5" w14:textId="3E8FA6D4" w:rsidR="00457BDC" w:rsidRDefault="00457BDC" w:rsidP="009664EE">
      <w:r>
        <w:lastRenderedPageBreak/>
        <w:t xml:space="preserve">Adoption of the budget, adoption of standing rules, election of the nominating committee, report of the financial review committee, and election of officers shall take place at membership meetings. </w:t>
      </w:r>
    </w:p>
    <w:p w14:paraId="2E9DEAE5" w14:textId="2A05A541" w:rsidR="00D5443D" w:rsidRPr="000C7202" w:rsidRDefault="37BD3405" w:rsidP="16F42D31">
      <w:pPr>
        <w:rPr>
          <w:rStyle w:val="normaltextrun"/>
          <w:rFonts w:ascii="Calibri" w:hAnsi="Calibri" w:cs="Calibri"/>
          <w:color w:val="000000"/>
          <w:shd w:val="clear" w:color="auto" w:fill="FFFFFF"/>
        </w:rPr>
      </w:pPr>
      <w:r w:rsidRPr="16B5B6F2">
        <w:rPr>
          <w:rStyle w:val="normaltextrun"/>
          <w:rFonts w:ascii="Calibri" w:hAnsi="Calibri" w:cs="Calibri"/>
          <w:color w:val="000000" w:themeColor="text1"/>
        </w:rPr>
        <w:t>Membership meetings may be held in person</w:t>
      </w:r>
      <w:r w:rsidR="26D34774" w:rsidRPr="16B5B6F2">
        <w:rPr>
          <w:rStyle w:val="normaltextrun"/>
          <w:rFonts w:ascii="Calibri" w:hAnsi="Calibri" w:cs="Calibri"/>
          <w:color w:val="000000" w:themeColor="text1"/>
        </w:rPr>
        <w:t>, virtually or via a hybrid of both. Virtual or hybrid meetings must use remote communication tools where all participants in</w:t>
      </w:r>
      <w:r w:rsidR="36B2B10D" w:rsidRPr="16B5B6F2">
        <w:rPr>
          <w:rStyle w:val="normaltextrun"/>
          <w:rFonts w:ascii="Calibri" w:hAnsi="Calibri" w:cs="Calibri"/>
          <w:color w:val="000000" w:themeColor="text1"/>
        </w:rPr>
        <w:t xml:space="preserve"> </w:t>
      </w:r>
      <w:r w:rsidR="26D34774" w:rsidRPr="16B5B6F2">
        <w:rPr>
          <w:rStyle w:val="normaltextrun"/>
          <w:rFonts w:ascii="Calibri" w:hAnsi="Calibri" w:cs="Calibri"/>
          <w:color w:val="000000" w:themeColor="text1"/>
        </w:rPr>
        <w:t>person or virtually have equal opportunity for simultaneous part</w:t>
      </w:r>
      <w:r w:rsidR="3A3B9E6D" w:rsidRPr="16B5B6F2">
        <w:rPr>
          <w:rStyle w:val="normaltextrun"/>
          <w:rFonts w:ascii="Calibri" w:hAnsi="Calibri" w:cs="Calibri"/>
          <w:color w:val="000000" w:themeColor="text1"/>
        </w:rPr>
        <w:t>icipation, voice, and vote.</w:t>
      </w:r>
      <w:r w:rsidR="26D34774" w:rsidRPr="16B5B6F2">
        <w:rPr>
          <w:rStyle w:val="normaltextrun"/>
          <w:rFonts w:ascii="Calibri" w:hAnsi="Calibri" w:cs="Calibri"/>
          <w:color w:val="000000" w:themeColor="text1"/>
        </w:rPr>
        <w:t xml:space="preserve"> </w:t>
      </w:r>
      <w:r w:rsidRPr="16B5B6F2">
        <w:rPr>
          <w:rStyle w:val="normaltextrun"/>
          <w:rFonts w:ascii="Calibri" w:hAnsi="Calibri" w:cs="Calibri"/>
          <w:color w:val="000000" w:themeColor="text1"/>
        </w:rPr>
        <w:t xml:space="preserve">  </w:t>
      </w:r>
      <w:r w:rsidR="7D209EF2" w:rsidRPr="16B5B6F2">
        <w:rPr>
          <w:rStyle w:val="normaltextrun"/>
          <w:rFonts w:ascii="Calibri" w:hAnsi="Calibri" w:cs="Calibri"/>
          <w:i/>
          <w:iCs/>
          <w:color w:val="FF0000"/>
        </w:rPr>
        <w:t>(Optional</w:t>
      </w:r>
      <w:r w:rsidR="229C16A5" w:rsidRPr="16B5B6F2">
        <w:rPr>
          <w:rStyle w:val="normaltextrun"/>
          <w:rFonts w:ascii="Calibri" w:hAnsi="Calibri" w:cs="Calibri"/>
          <w:i/>
          <w:iCs/>
          <w:color w:val="FF0000"/>
        </w:rPr>
        <w:t xml:space="preserve"> if using virtual or hybrid meetings</w:t>
      </w:r>
      <w:r w:rsidR="7D209EF2" w:rsidRPr="16B5B6F2">
        <w:rPr>
          <w:rStyle w:val="normaltextrun"/>
          <w:rFonts w:ascii="Calibri" w:hAnsi="Calibri" w:cs="Calibri"/>
          <w:i/>
          <w:iCs/>
          <w:color w:val="FF0000"/>
        </w:rPr>
        <w:t>)</w:t>
      </w:r>
    </w:p>
    <w:p w14:paraId="545B6D66" w14:textId="3654640B" w:rsidR="00DD6091" w:rsidRPr="000C7202" w:rsidRDefault="37BD3405" w:rsidP="16F42D31">
      <w:pPr>
        <w:rPr>
          <w:b/>
          <w:bCs/>
          <w:sz w:val="28"/>
          <w:szCs w:val="28"/>
        </w:rPr>
      </w:pPr>
      <w:r w:rsidRPr="16F42D31">
        <w:rPr>
          <w:rStyle w:val="normaltextrun"/>
          <w:rFonts w:ascii="Calibri" w:hAnsi="Calibri" w:cs="Calibri"/>
          <w:color w:val="000000"/>
          <w:shd w:val="clear" w:color="auto" w:fill="FFFFFF"/>
        </w:rPr>
        <w:t xml:space="preserve">Voting may take place at a meeting, by mail, or by electronic transmission. </w:t>
      </w:r>
      <w:r w:rsidR="7BFE4F50" w:rsidRPr="16F42D31">
        <w:rPr>
          <w:rStyle w:val="normaltextrun"/>
          <w:rFonts w:ascii="Calibri" w:hAnsi="Calibri" w:cs="Calibri"/>
          <w:color w:val="000000"/>
          <w:shd w:val="clear" w:color="auto" w:fill="FFFFFF"/>
        </w:rPr>
        <w:t xml:space="preserve">The voting method utilized must be the same for all meeting participants. </w:t>
      </w:r>
      <w:r w:rsidRPr="16F42D31">
        <w:rPr>
          <w:rStyle w:val="normaltextrun"/>
          <w:rFonts w:ascii="Calibri" w:hAnsi="Calibri" w:cs="Calibri"/>
          <w:color w:val="000000"/>
          <w:shd w:val="clear" w:color="auto" w:fill="FFFFFF"/>
        </w:rPr>
        <w:t xml:space="preserve">If voting takes place by mail or electronic transmission the </w:t>
      </w:r>
      <w:r w:rsidRPr="16F42D31">
        <w:rPr>
          <w:rStyle w:val="normaltextrun"/>
          <w:rFonts w:ascii="Calibri" w:hAnsi="Calibri" w:cs="Calibri"/>
          <w:color w:val="ED7D31"/>
          <w:shd w:val="clear" w:color="auto" w:fill="FFFFFF"/>
        </w:rPr>
        <w:t>[click or tap here to enter name of PTA]</w:t>
      </w:r>
      <w:r w:rsidRPr="16F42D31">
        <w:rPr>
          <w:rStyle w:val="normaltextrun"/>
          <w:rFonts w:ascii="Calibri" w:hAnsi="Calibri" w:cs="Calibri"/>
          <w:color w:val="000000"/>
          <w:shd w:val="clear" w:color="auto" w:fill="FFFFFF"/>
        </w:rPr>
        <w:t xml:space="preserve"> must follow voting policy and procedure</w:t>
      </w:r>
      <w:r w:rsidR="4E4F272B" w:rsidRPr="16F42D31">
        <w:rPr>
          <w:rStyle w:val="normaltextrun"/>
          <w:rFonts w:ascii="Calibri" w:hAnsi="Calibri" w:cs="Calibri"/>
          <w:color w:val="000000"/>
          <w:shd w:val="clear" w:color="auto" w:fill="FFFFFF"/>
        </w:rPr>
        <w:t>s</w:t>
      </w:r>
      <w:r w:rsidRPr="16F42D31">
        <w:rPr>
          <w:rStyle w:val="normaltextrun"/>
          <w:rFonts w:ascii="Calibri" w:hAnsi="Calibri" w:cs="Calibri"/>
          <w:color w:val="000000"/>
          <w:shd w:val="clear" w:color="auto" w:fill="FFFFFF"/>
        </w:rPr>
        <w:t xml:space="preserve"> that align with Electronic Voting Best Practices in WSPTA Policy.</w:t>
      </w:r>
      <w:r w:rsidRPr="16F42D31">
        <w:rPr>
          <w:rStyle w:val="eop"/>
          <w:rFonts w:ascii="Calibri" w:hAnsi="Calibri" w:cs="Calibri"/>
          <w:color w:val="000000"/>
          <w:shd w:val="clear" w:color="auto" w:fill="FFFFFF"/>
        </w:rPr>
        <w:t> </w:t>
      </w:r>
      <w:r w:rsidR="7D209EF2" w:rsidRPr="16F42D31">
        <w:rPr>
          <w:rStyle w:val="eop"/>
          <w:rFonts w:ascii="Calibri" w:hAnsi="Calibri" w:cs="Calibri"/>
          <w:color w:val="000000"/>
          <w:shd w:val="clear" w:color="auto" w:fill="FFFFFF"/>
        </w:rPr>
        <w:t xml:space="preserve"> </w:t>
      </w:r>
      <w:r w:rsidR="7D209EF2" w:rsidRPr="16F42D31">
        <w:rPr>
          <w:rStyle w:val="eop"/>
          <w:rFonts w:ascii="Calibri" w:hAnsi="Calibri" w:cs="Calibri"/>
          <w:i/>
          <w:iCs/>
          <w:color w:val="FF0000"/>
          <w:shd w:val="clear" w:color="auto" w:fill="FFFFFF"/>
        </w:rPr>
        <w:t>(Optional</w:t>
      </w:r>
      <w:r w:rsidR="3E02693F" w:rsidRPr="16F42D31">
        <w:rPr>
          <w:rStyle w:val="eop"/>
          <w:rFonts w:ascii="Calibri" w:hAnsi="Calibri" w:cs="Calibri"/>
          <w:i/>
          <w:iCs/>
          <w:color w:val="FF0000"/>
          <w:shd w:val="clear" w:color="auto" w:fill="FFFFFF"/>
        </w:rPr>
        <w:t xml:space="preserve"> if using mail or electronic transmission voting</w:t>
      </w:r>
      <w:r w:rsidR="7D209EF2" w:rsidRPr="16F42D31">
        <w:rPr>
          <w:rStyle w:val="eop"/>
          <w:rFonts w:ascii="Calibri" w:hAnsi="Calibri" w:cs="Calibri"/>
          <w:i/>
          <w:iCs/>
          <w:color w:val="FF0000"/>
          <w:shd w:val="clear" w:color="auto" w:fill="FFFFFF"/>
        </w:rPr>
        <w:t>)</w:t>
      </w:r>
      <w:r w:rsidR="4A5DF23F" w:rsidRPr="16F42D31">
        <w:rPr>
          <w:b/>
          <w:bCs/>
          <w:color w:val="FF0000"/>
          <w:sz w:val="28"/>
          <w:szCs w:val="28"/>
        </w:rPr>
        <w:t xml:space="preserve"> </w:t>
      </w:r>
    </w:p>
    <w:p w14:paraId="2FB48EA9" w14:textId="74C212E2" w:rsidR="00DD6091" w:rsidRPr="000167BC" w:rsidRDefault="4A5DF23F" w:rsidP="00DD6091">
      <w:r w:rsidRPr="16F42D31">
        <w:rPr>
          <w:b/>
          <w:bCs/>
        </w:rPr>
        <w:t>Note</w:t>
      </w:r>
      <w:r w:rsidRPr="000167BC">
        <w:t xml:space="preserve">: </w:t>
      </w:r>
      <w:r w:rsidRPr="000167BC">
        <w:rPr>
          <w:b/>
          <w:bCs/>
        </w:rPr>
        <w:t>If a PTA decides to conduct electronic voting, a second document must be developed that outlines the procedures. If no electronic voting will take place, that clause can be left out of the standing rules.</w:t>
      </w:r>
    </w:p>
    <w:p w14:paraId="2F99177B" w14:textId="7B4C2917" w:rsidR="00457BDC" w:rsidRDefault="00457BDC" w:rsidP="009664EE">
      <w:r>
        <w:t xml:space="preserve">A calendar of membership meetings adequate to accomplish the business of the association shall be determined by the board of directors. </w:t>
      </w:r>
    </w:p>
    <w:p w14:paraId="681EDC74" w14:textId="77777777" w:rsidR="00772874" w:rsidRDefault="00457BDC" w:rsidP="009664EE">
      <w:r>
        <w:t xml:space="preserve">Each member will receive notice of the place, date, and time of the meetings not less than ten nor more than </w:t>
      </w:r>
      <w:r w:rsidR="002E1381">
        <w:t>sixt</w:t>
      </w:r>
      <w:r>
        <w:t xml:space="preserve">y days prior to the date of the meeting. A quorum of at least 10 members must be present to conduct business. </w:t>
      </w:r>
    </w:p>
    <w:p w14:paraId="6342DE17" w14:textId="0B2FE90A" w:rsidR="00535F26" w:rsidRPr="00535F26" w:rsidRDefault="00457BDC" w:rsidP="009664EE">
      <w:pPr>
        <w:pStyle w:val="ListParagraph"/>
        <w:numPr>
          <w:ilvl w:val="0"/>
          <w:numId w:val="2"/>
        </w:numPr>
        <w:spacing w:after="60"/>
        <w:rPr>
          <w:b/>
        </w:rPr>
      </w:pPr>
      <w:r w:rsidRPr="00535F26">
        <w:rPr>
          <w:b/>
        </w:rPr>
        <w:t>Board of Director Meetings</w:t>
      </w:r>
    </w:p>
    <w:p w14:paraId="0ECF630F" w14:textId="77777777" w:rsidR="00500B57" w:rsidRDefault="00457BDC" w:rsidP="009664EE">
      <w:r>
        <w:t xml:space="preserve">The executive committee shall set a calendar of regular board meeting dates and times. Special meetings of the board of directors may be called by the president or upon written request of the majority of members of the board of directors. </w:t>
      </w:r>
    </w:p>
    <w:p w14:paraId="386F308C" w14:textId="7DB2D90A" w:rsidR="00500B57" w:rsidRPr="000C7202" w:rsidRDefault="4793F5F4" w:rsidP="009664EE">
      <w:pPr>
        <w:rPr>
          <w:sz w:val="28"/>
          <w:szCs w:val="28"/>
        </w:rPr>
      </w:pPr>
      <w:r w:rsidRPr="16B5B6F2">
        <w:rPr>
          <w:rStyle w:val="normaltextrun"/>
          <w:rFonts w:ascii="Calibri" w:hAnsi="Calibri" w:cs="Calibri"/>
          <w:color w:val="000000" w:themeColor="text1"/>
        </w:rPr>
        <w:t>Regular or special board meetings may be held in person</w:t>
      </w:r>
      <w:r w:rsidR="1EA36127" w:rsidRPr="16B5B6F2">
        <w:rPr>
          <w:rStyle w:val="normaltextrun"/>
          <w:rFonts w:ascii="Calibri" w:hAnsi="Calibri" w:cs="Calibri"/>
          <w:color w:val="000000" w:themeColor="text1"/>
        </w:rPr>
        <w:t>, virtually, or via a hybrid of both. Virtual or hybrid meetings must use remote communication tools where all participants in</w:t>
      </w:r>
      <w:r w:rsidR="00E82221">
        <w:rPr>
          <w:rStyle w:val="normaltextrun"/>
          <w:rFonts w:ascii="Calibri" w:hAnsi="Calibri" w:cs="Calibri"/>
          <w:color w:val="000000" w:themeColor="text1"/>
        </w:rPr>
        <w:t xml:space="preserve"> </w:t>
      </w:r>
      <w:r w:rsidR="1EA36127" w:rsidRPr="16B5B6F2">
        <w:rPr>
          <w:rStyle w:val="normaltextrun"/>
          <w:rFonts w:ascii="Calibri" w:hAnsi="Calibri" w:cs="Calibri"/>
          <w:color w:val="000000" w:themeColor="text1"/>
        </w:rPr>
        <w:t>person or virtually have equal opportunity for simultaneous participation, voice, and vote.</w:t>
      </w:r>
      <w:r w:rsidRPr="16B5B6F2">
        <w:rPr>
          <w:rStyle w:val="normaltextrun"/>
          <w:rFonts w:ascii="Calibri" w:hAnsi="Calibri" w:cs="Calibri"/>
          <w:color w:val="000000" w:themeColor="text1"/>
        </w:rPr>
        <w:t xml:space="preserve">  </w:t>
      </w:r>
      <w:r w:rsidRPr="16B5B6F2">
        <w:rPr>
          <w:rStyle w:val="normaltextrun"/>
          <w:rFonts w:ascii="Calibri" w:hAnsi="Calibri" w:cs="Calibri"/>
          <w:i/>
          <w:iCs/>
          <w:color w:val="FF0000"/>
        </w:rPr>
        <w:t>(Optional</w:t>
      </w:r>
      <w:r w:rsidR="212C489F" w:rsidRPr="16B5B6F2">
        <w:rPr>
          <w:rStyle w:val="normaltextrun"/>
          <w:rFonts w:ascii="Calibri" w:hAnsi="Calibri" w:cs="Calibri"/>
          <w:i/>
          <w:iCs/>
          <w:color w:val="FF0000"/>
        </w:rPr>
        <w:t xml:space="preserve"> if using virtual or hybrid meetings</w:t>
      </w:r>
      <w:r w:rsidRPr="16B5B6F2">
        <w:rPr>
          <w:rStyle w:val="normaltextrun"/>
          <w:rFonts w:ascii="Calibri" w:hAnsi="Calibri" w:cs="Calibri"/>
          <w:i/>
          <w:iCs/>
          <w:color w:val="FF0000"/>
        </w:rPr>
        <w:t>)</w:t>
      </w:r>
      <w:r w:rsidRPr="16B5B6F2">
        <w:rPr>
          <w:rStyle w:val="eop"/>
          <w:rFonts w:cs="Calibri"/>
          <w:color w:val="FF0000"/>
        </w:rPr>
        <w:t> </w:t>
      </w:r>
    </w:p>
    <w:p w14:paraId="75D21815" w14:textId="02606347" w:rsidR="71FF1C6A" w:rsidRDefault="71FF1C6A" w:rsidP="16F42D31">
      <w:pPr>
        <w:rPr>
          <w:b/>
          <w:bCs/>
          <w:color w:val="FF0000"/>
          <w:sz w:val="28"/>
          <w:szCs w:val="28"/>
        </w:rPr>
      </w:pPr>
      <w:r w:rsidRPr="16F42D31">
        <w:rPr>
          <w:rStyle w:val="normaltextrun"/>
          <w:rFonts w:ascii="Calibri" w:hAnsi="Calibri" w:cs="Calibri"/>
          <w:color w:val="000000" w:themeColor="text1"/>
        </w:rPr>
        <w:t xml:space="preserve">Voting may take place at a meeting, by mail, or by electronic transmission. The voting method utilized must be the same for all meeting participants. If voting takes place by mail or electronic transmission the </w:t>
      </w:r>
      <w:r w:rsidRPr="16F42D31">
        <w:rPr>
          <w:rStyle w:val="normaltextrun"/>
          <w:rFonts w:ascii="Calibri" w:hAnsi="Calibri" w:cs="Calibri"/>
          <w:color w:val="ED7D31"/>
        </w:rPr>
        <w:t>[click or tap here to enter name of PTA]</w:t>
      </w:r>
      <w:r w:rsidRPr="16F42D31">
        <w:rPr>
          <w:rStyle w:val="normaltextrun"/>
          <w:rFonts w:ascii="Calibri" w:hAnsi="Calibri" w:cs="Calibri"/>
          <w:color w:val="000000" w:themeColor="text1"/>
        </w:rPr>
        <w:t xml:space="preserve"> must follow voting policy and procedures that align with Electronic Voting Best Practices in WSPTA Policy.  </w:t>
      </w:r>
      <w:r w:rsidRPr="16F42D31">
        <w:rPr>
          <w:rStyle w:val="eop"/>
          <w:rFonts w:ascii="Calibri" w:hAnsi="Calibri" w:cs="Calibri"/>
          <w:i/>
          <w:iCs/>
          <w:color w:val="FF0000"/>
        </w:rPr>
        <w:t>(Optional if using mail or electronic transmission voting)</w:t>
      </w:r>
    </w:p>
    <w:p w14:paraId="0C51317B" w14:textId="4DEC5C76" w:rsidR="16F42D31" w:rsidRDefault="16F42D31" w:rsidP="16F42D31">
      <w:pPr>
        <w:rPr>
          <w:rStyle w:val="eop"/>
          <w:rFonts w:cs="Calibri"/>
          <w:color w:val="FF0000"/>
        </w:rPr>
      </w:pPr>
    </w:p>
    <w:p w14:paraId="27D22390" w14:textId="58C5D452" w:rsidR="00457BDC" w:rsidRDefault="00457BDC" w:rsidP="009664EE">
      <w:r>
        <w:lastRenderedPageBreak/>
        <w:t xml:space="preserve">Notification of place, date, time, and purpose of the meeting shall be delivered to each member of the board of directors via email at least five days prior to the special meeting. Quorum for board meetings is a majority of the sitting board. </w:t>
      </w:r>
    </w:p>
    <w:p w14:paraId="5AE7271B" w14:textId="3F03014D" w:rsidR="00535F26" w:rsidRDefault="003F34F2" w:rsidP="009664EE">
      <w:r>
        <w:t>The right to make motions, participate in debate, and vote</w:t>
      </w:r>
      <w:r w:rsidR="00457BDC">
        <w:t xml:space="preserve"> at PTA board of directors’ meetings shall be limited to </w:t>
      </w:r>
      <w:r w:rsidR="00545FED">
        <w:t>members of the board of directors</w:t>
      </w:r>
      <w:r w:rsidR="00457BDC">
        <w:t>, unless</w:t>
      </w:r>
      <w:r w:rsidR="00D91EE4">
        <w:t xml:space="preserve"> a motion to suspend the rules is approved by a two-thirds vote.</w:t>
      </w:r>
      <w:r w:rsidR="00457BDC">
        <w:t xml:space="preserve"> </w:t>
      </w:r>
    </w:p>
    <w:p w14:paraId="21FC9629" w14:textId="77777777" w:rsidR="00535F26" w:rsidRPr="00535F26" w:rsidRDefault="00535F26" w:rsidP="009664EE">
      <w:pPr>
        <w:pStyle w:val="ListParagraph"/>
        <w:numPr>
          <w:ilvl w:val="0"/>
          <w:numId w:val="2"/>
        </w:numPr>
        <w:spacing w:after="60"/>
        <w:rPr>
          <w:b/>
        </w:rPr>
      </w:pPr>
      <w:r w:rsidRPr="00535F26">
        <w:rPr>
          <w:b/>
        </w:rPr>
        <w:t xml:space="preserve"> Elected </w:t>
      </w:r>
      <w:r w:rsidR="00457BDC" w:rsidRPr="00535F26">
        <w:rPr>
          <w:b/>
        </w:rPr>
        <w:t>officers, co-officers, standards of affiliation, and training requirements</w:t>
      </w:r>
    </w:p>
    <w:p w14:paraId="1B2AB052" w14:textId="6BD10DF3" w:rsidR="00457BDC" w:rsidRDefault="53DAF14E" w:rsidP="009664EE">
      <w:r>
        <w:t>The elected officers of this PTA shall be</w:t>
      </w:r>
      <w:r w:rsidR="66D76216">
        <w:t>:</w:t>
      </w:r>
      <w:r w:rsidR="2DD2E692">
        <w:t xml:space="preserve"> </w:t>
      </w:r>
      <w:sdt>
        <w:sdtPr>
          <w:id w:val="968175958"/>
          <w:placeholder>
            <w:docPart w:val="9278D6ABAF2B4BB99EF60A208B337589"/>
          </w:placeholder>
          <w:showingPlcHdr/>
        </w:sdtPr>
        <w:sdtEndPr/>
        <w:sdtContent>
          <w:r w:rsidR="2DD2E692" w:rsidRPr="2F1F9F95">
            <w:rPr>
              <w:rStyle w:val="PlaceholderText"/>
              <w:color w:val="CA5F15"/>
            </w:rPr>
            <w:t>[click or tap here to enter titles of elected positions]</w:t>
          </w:r>
        </w:sdtContent>
      </w:sdt>
      <w:r w:rsidR="2DD2E692">
        <w:t>.</w:t>
      </w:r>
    </w:p>
    <w:p w14:paraId="217B9567" w14:textId="7362A5E2" w:rsidR="00457BDC" w:rsidRDefault="76CACCB4" w:rsidP="009664EE">
      <w:r>
        <w:t xml:space="preserve">Officers of this PTA shall be elected for </w:t>
      </w:r>
      <w:r w:rsidR="00CB4A3A">
        <w:t xml:space="preserve">a  </w:t>
      </w:r>
      <w:sdt>
        <w:sdtPr>
          <w:rPr>
            <w:color w:val="FF6600"/>
          </w:rPr>
          <w:alias w:val="insert either a one-year term or a two-year term"/>
          <w:id w:val="-1685506325"/>
          <w:placeholder>
            <w:docPart w:val="DefaultPlaceholder_-1854013438"/>
          </w:placeholder>
          <w:showingPlcHdr/>
          <w:dropDownList>
            <w:listItem w:value="Choose an item."/>
            <w:listItem w:displayText="one-year term" w:value="one-year term"/>
            <w:listItem w:displayText="two-year term" w:value="two-year term"/>
          </w:dropDownList>
        </w:sdtPr>
        <w:sdtEndPr>
          <w:rPr>
            <w:color w:val="auto"/>
          </w:rPr>
        </w:sdtEndPr>
        <w:sdtContent>
          <w:r w:rsidR="00CB4A3A" w:rsidRPr="00CB4A3A">
            <w:rPr>
              <w:rStyle w:val="PlaceholderText"/>
              <w:color w:val="FF6600"/>
            </w:rPr>
            <w:t>Choose an item.</w:t>
          </w:r>
        </w:sdtContent>
      </w:sdt>
      <w:r>
        <w:t xml:space="preserve"> An officer may not serve more than two consecutive fiscal years in the same office. An officer having served eight or more months in the same fiscal year shall be considered to have served a f</w:t>
      </w:r>
      <w:r w:rsidR="531BBA43">
        <w:t>ull year.</w:t>
      </w:r>
      <w:r w:rsidR="53DAF14E">
        <w:t xml:space="preserve">  </w:t>
      </w:r>
    </w:p>
    <w:p w14:paraId="1D1F665D" w14:textId="00740D04" w:rsidR="00457BDC" w:rsidRDefault="00457BDC" w:rsidP="009664EE">
      <w:r>
        <w:t xml:space="preserve">Any elected position may be held jointly by two people. Each co-position holder shall be entitled to </w:t>
      </w:r>
      <w:r w:rsidR="00484062">
        <w:t>make motions, participate in debate, and vote at a</w:t>
      </w:r>
      <w:r w:rsidR="006A2505">
        <w:t xml:space="preserve"> meeting of the executive committee or</w:t>
      </w:r>
      <w:r>
        <w:t xml:space="preserve"> board of directors.  In the event of co-treasurers, one of the treasurers may not be a signer on the bank account. </w:t>
      </w:r>
      <w:r w:rsidR="001C7A2F" w:rsidRPr="001C7A2F">
        <w:rPr>
          <w:i/>
          <w:color w:val="FF0000"/>
        </w:rPr>
        <w:t>(</w:t>
      </w:r>
      <w:r w:rsidRPr="001C7A2F">
        <w:rPr>
          <w:i/>
          <w:color w:val="FF0000"/>
        </w:rPr>
        <w:t>Optional</w:t>
      </w:r>
      <w:r w:rsidR="001C7A2F" w:rsidRPr="001C7A2F">
        <w:rPr>
          <w:i/>
          <w:color w:val="FF0000"/>
        </w:rPr>
        <w:t>)</w:t>
      </w:r>
    </w:p>
    <w:p w14:paraId="58A6BE5F" w14:textId="0384FD50" w:rsidR="00457BDC" w:rsidRDefault="00457BDC" w:rsidP="009664EE">
      <w:r>
        <w:t>This PTA will review the WSPTA Standards of Affiliation yearly. The</w:t>
      </w:r>
      <w:r w:rsidR="00601FA7">
        <w:t xml:space="preserve"> </w:t>
      </w:r>
      <w:sdt>
        <w:sdtPr>
          <w:id w:val="-1159075475"/>
          <w:placeholder>
            <w:docPart w:val="A134A49D76E24330983EBB59B8081E91"/>
          </w:placeholder>
          <w:showingPlcHdr/>
        </w:sdtPr>
        <w:sdtEndPr/>
        <w:sdtContent>
          <w:r w:rsidR="00601FA7" w:rsidRPr="00601FA7">
            <w:rPr>
              <w:rStyle w:val="PlaceholderText"/>
              <w:color w:val="CB6015" w:themeColor="accent2"/>
            </w:rPr>
            <w:t>[click or tap here to enter position of officer]</w:t>
          </w:r>
        </w:sdtContent>
      </w:sdt>
      <w:r w:rsidRPr="001C7A2F">
        <w:rPr>
          <w:i/>
          <w:color w:val="FF0000"/>
        </w:rPr>
        <w:t xml:space="preserve"> </w:t>
      </w:r>
      <w:r>
        <w:t xml:space="preserve">is responsible for filing required documentation. </w:t>
      </w:r>
    </w:p>
    <w:p w14:paraId="0FE23262" w14:textId="0AC99D3E" w:rsidR="00457BDC" w:rsidRDefault="00457BDC" w:rsidP="009664EE">
      <w:r>
        <w:t xml:space="preserve">This PTA will ensure that each executive committee member attends a minimum of one WSPTA-approved training during the fiscal year. At least one member of the executive committee will attend PTA and the Law during the fiscal year. </w:t>
      </w:r>
    </w:p>
    <w:p w14:paraId="51C3C39B" w14:textId="77777777" w:rsidR="001C7A2F" w:rsidRPr="001C7A2F" w:rsidRDefault="001C7A2F" w:rsidP="009664EE">
      <w:pPr>
        <w:pStyle w:val="ListParagraph"/>
        <w:numPr>
          <w:ilvl w:val="0"/>
          <w:numId w:val="2"/>
        </w:numPr>
        <w:spacing w:after="60"/>
        <w:rPr>
          <w:b/>
        </w:rPr>
      </w:pPr>
      <w:r w:rsidRPr="001C7A2F">
        <w:rPr>
          <w:b/>
        </w:rPr>
        <w:t xml:space="preserve"> </w:t>
      </w:r>
      <w:r w:rsidR="00457BDC" w:rsidRPr="001C7A2F">
        <w:rPr>
          <w:b/>
        </w:rPr>
        <w:t>Board of Directors</w:t>
      </w:r>
    </w:p>
    <w:p w14:paraId="73B39458" w14:textId="3A7F5FD7" w:rsidR="00457BDC" w:rsidRPr="001C7A2F" w:rsidRDefault="00457BDC" w:rsidP="009664EE">
      <w:pPr>
        <w:rPr>
          <w:i/>
          <w:color w:val="FF0000"/>
        </w:rPr>
      </w:pPr>
      <w:r>
        <w:t>The board of directors of this PTA shall consist of the elected officers and the chairs of the following standing committees:</w:t>
      </w:r>
      <w:r w:rsidR="00601FA7">
        <w:t xml:space="preserve"> </w:t>
      </w:r>
      <w:sdt>
        <w:sdtPr>
          <w:id w:val="968859655"/>
          <w:placeholder>
            <w:docPart w:val="649E1081A4B5490D8FDC1CC7A9F45B90"/>
          </w:placeholder>
          <w:showingPlcHdr/>
        </w:sdtPr>
        <w:sdtEndPr/>
        <w:sdtContent>
          <w:r w:rsidR="00601FA7" w:rsidRPr="00601FA7">
            <w:rPr>
              <w:rStyle w:val="PlaceholderText"/>
              <w:color w:val="CB6015" w:themeColor="accent2"/>
            </w:rPr>
            <w:t>[click or tap here to enter names of standing committees]</w:t>
          </w:r>
        </w:sdtContent>
      </w:sdt>
      <w:r w:rsidR="00601FA7">
        <w:t>.</w:t>
      </w:r>
      <w:r w:rsidRPr="001C7A2F">
        <w:rPr>
          <w:i/>
          <w:color w:val="FF0000"/>
        </w:rPr>
        <w:t xml:space="preserve"> </w:t>
      </w:r>
    </w:p>
    <w:p w14:paraId="75CC38E3" w14:textId="77777777" w:rsidR="00683FE3" w:rsidRPr="00683FE3" w:rsidRDefault="001C7A2F" w:rsidP="009664EE">
      <w:pPr>
        <w:pStyle w:val="ListParagraph"/>
        <w:numPr>
          <w:ilvl w:val="0"/>
          <w:numId w:val="2"/>
        </w:numPr>
        <w:spacing w:after="60"/>
        <w:rPr>
          <w:b/>
        </w:rPr>
      </w:pPr>
      <w:r w:rsidRPr="00683FE3">
        <w:rPr>
          <w:b/>
        </w:rPr>
        <w:t>O</w:t>
      </w:r>
      <w:r w:rsidR="00457BDC" w:rsidRPr="00683FE3">
        <w:rPr>
          <w:b/>
        </w:rPr>
        <w:t>fficer election proces</w:t>
      </w:r>
      <w:r w:rsidR="00683FE3" w:rsidRPr="00683FE3">
        <w:rPr>
          <w:b/>
        </w:rPr>
        <w:t>s</w:t>
      </w:r>
    </w:p>
    <w:p w14:paraId="2B90350C" w14:textId="565BD5D1" w:rsidR="00457BDC" w:rsidRDefault="00457BDC" w:rsidP="009664EE">
      <w:r>
        <w:t xml:space="preserve">Voting for officers or nominating committee may take place at a meeting, by mail, or by electronic transmission. If voting takes place by mail or electronic transmission </w:t>
      </w:r>
      <w:proofErr w:type="spellStart"/>
      <w:r>
        <w:t>the</w:t>
      </w:r>
      <w:proofErr w:type="spellEnd"/>
      <w:r w:rsidR="00601FA7">
        <w:t xml:space="preserve"> </w:t>
      </w:r>
      <w:sdt>
        <w:sdtPr>
          <w:id w:val="-2007665726"/>
          <w:placeholder>
            <w:docPart w:val="3F519E2795484E159A3118517FDEFB2B"/>
          </w:placeholder>
          <w:showingPlcHdr/>
        </w:sdtPr>
        <w:sdtEndPr/>
        <w:sdtContent>
          <w:r w:rsidR="00601FA7" w:rsidRPr="00601FA7">
            <w:rPr>
              <w:rStyle w:val="PlaceholderText"/>
              <w:color w:val="CB6015" w:themeColor="accent2"/>
            </w:rPr>
            <w:t>[click or tap here to enter name of PTA]</w:t>
          </w:r>
        </w:sdtContent>
      </w:sdt>
      <w:r w:rsidR="00262F94">
        <w:t xml:space="preserve"> </w:t>
      </w:r>
      <w:r w:rsidR="00B2551D">
        <w:t xml:space="preserve">must follow </w:t>
      </w:r>
      <w:r>
        <w:t>election policy and procedure</w:t>
      </w:r>
      <w:r w:rsidR="00BE5A6D">
        <w:t>s</w:t>
      </w:r>
      <w:r w:rsidR="1B6E1509">
        <w:t xml:space="preserve"> </w:t>
      </w:r>
      <w:r w:rsidR="00B2551D">
        <w:t>that align with Electronic Voting Best Practices in WSPTA Policy</w:t>
      </w:r>
      <w:r>
        <w:t>.</w:t>
      </w:r>
    </w:p>
    <w:p w14:paraId="564FE087" w14:textId="77777777" w:rsidR="00457BDC" w:rsidRPr="009664EE" w:rsidRDefault="00457BDC" w:rsidP="009664EE">
      <w:pPr>
        <w:ind w:left="720"/>
        <w:rPr>
          <w:b/>
          <w:bCs/>
          <w:iCs/>
          <w:color w:val="FF0000"/>
        </w:rPr>
      </w:pPr>
      <w:r w:rsidRPr="009664EE">
        <w:rPr>
          <w:b/>
          <w:bCs/>
          <w:iCs/>
          <w:color w:val="FF0000"/>
        </w:rPr>
        <w:t>OR</w:t>
      </w:r>
    </w:p>
    <w:p w14:paraId="51658CB5" w14:textId="745AF901" w:rsidR="00457BDC" w:rsidRDefault="53DAF14E" w:rsidP="009664EE">
      <w:r>
        <w:t xml:space="preserve">Voting for officers or nominating </w:t>
      </w:r>
      <w:proofErr w:type="gramStart"/>
      <w:r>
        <w:t>committee  shall</w:t>
      </w:r>
      <w:proofErr w:type="gramEnd"/>
      <w:r>
        <w:t xml:space="preserve"> take place at a membership meeting.</w:t>
      </w:r>
    </w:p>
    <w:p w14:paraId="3FD3EAA6" w14:textId="77777777" w:rsidR="00457BDC" w:rsidRPr="009664EE" w:rsidRDefault="00457BDC" w:rsidP="009664EE">
      <w:pPr>
        <w:ind w:left="720"/>
        <w:rPr>
          <w:b/>
          <w:bCs/>
          <w:iCs/>
          <w:color w:val="FF0000"/>
        </w:rPr>
      </w:pPr>
      <w:r w:rsidRPr="009664EE">
        <w:rPr>
          <w:b/>
          <w:bCs/>
          <w:iCs/>
          <w:color w:val="FF0000"/>
        </w:rPr>
        <w:t>OR</w:t>
      </w:r>
    </w:p>
    <w:p w14:paraId="02A99AED" w14:textId="433EE791" w:rsidR="00D23545" w:rsidRDefault="00457BDC" w:rsidP="009664EE">
      <w:r>
        <w:t>Voting for officers or nominating committee may take place at a meeting</w:t>
      </w:r>
      <w:r w:rsidR="00262F94">
        <w:t>, or</w:t>
      </w:r>
      <w:r>
        <w:t xml:space="preserve"> in the event of a formidable challenge</w:t>
      </w:r>
      <w:r w:rsidR="00262F94">
        <w:t>,</w:t>
      </w:r>
      <w:r>
        <w:t xml:space="preserve"> </w:t>
      </w:r>
      <w:r w:rsidR="00683FE3">
        <w:t>may</w:t>
      </w:r>
      <w:r>
        <w:t xml:space="preserve"> take place by mail or by electronic transmission.  If elections take </w:t>
      </w:r>
      <w:r>
        <w:lastRenderedPageBreak/>
        <w:t xml:space="preserve">place </w:t>
      </w:r>
      <w:r w:rsidR="006348BD">
        <w:t xml:space="preserve">by </w:t>
      </w:r>
      <w:r>
        <w:t xml:space="preserve">mail or electronic transmission </w:t>
      </w:r>
      <w:proofErr w:type="spellStart"/>
      <w:r>
        <w:t>the</w:t>
      </w:r>
      <w:proofErr w:type="spellEnd"/>
      <w:r w:rsidR="00601FA7">
        <w:t xml:space="preserve"> </w:t>
      </w:r>
      <w:sdt>
        <w:sdtPr>
          <w:id w:val="-2085282723"/>
          <w:placeholder>
            <w:docPart w:val="24EE550F399848E59F7D1128DD10E037"/>
          </w:placeholder>
          <w:showingPlcHdr/>
        </w:sdtPr>
        <w:sdtEndPr/>
        <w:sdtContent>
          <w:r w:rsidR="00601FA7" w:rsidRPr="00601FA7">
            <w:rPr>
              <w:color w:val="CB6015" w:themeColor="accent2"/>
            </w:rPr>
            <w:t>[c</w:t>
          </w:r>
          <w:r w:rsidR="00601FA7" w:rsidRPr="00601FA7">
            <w:rPr>
              <w:rStyle w:val="PlaceholderText"/>
              <w:color w:val="CB6015" w:themeColor="accent2"/>
            </w:rPr>
            <w:t>lick or tap here to enter name of PTA]</w:t>
          </w:r>
        </w:sdtContent>
      </w:sdt>
      <w:r>
        <w:t xml:space="preserve"> </w:t>
      </w:r>
      <w:r w:rsidR="00B2551D">
        <w:t>must follow election policy and procedure that align with Electronic Voting Best Practices in WSPTA Policy.</w:t>
      </w:r>
    </w:p>
    <w:p w14:paraId="78ED313F" w14:textId="37C00CD3" w:rsidR="009664EE" w:rsidRPr="00B73EF9" w:rsidRDefault="00457BDC" w:rsidP="009664EE">
      <w:pPr>
        <w:rPr>
          <w:color w:val="FF0000"/>
        </w:rPr>
      </w:pPr>
      <w:r w:rsidRPr="00B73EF9">
        <w:rPr>
          <w:b/>
          <w:color w:val="FF0000"/>
        </w:rPr>
        <w:t>Note:</w:t>
      </w:r>
      <w:r w:rsidRPr="00B73EF9">
        <w:rPr>
          <w:color w:val="FF0000"/>
        </w:rPr>
        <w:t xml:space="preserve"> If a PTA decides to conduct electronic voting, a second document must be developed that outlines the procedures. If no electronic voting will take place, this clause can be left out of the standing rules</w:t>
      </w:r>
      <w:r w:rsidR="00D23545" w:rsidRPr="00B73EF9">
        <w:rPr>
          <w:color w:val="FF0000"/>
        </w:rPr>
        <w:t>.</w:t>
      </w:r>
    </w:p>
    <w:p w14:paraId="204E3EFF" w14:textId="77777777" w:rsidR="00D23545" w:rsidRPr="00D23545" w:rsidRDefault="00D23545" w:rsidP="009664EE">
      <w:pPr>
        <w:pStyle w:val="ListParagraph"/>
        <w:numPr>
          <w:ilvl w:val="0"/>
          <w:numId w:val="2"/>
        </w:numPr>
        <w:spacing w:after="60"/>
        <w:rPr>
          <w:b/>
        </w:rPr>
      </w:pPr>
      <w:r>
        <w:rPr>
          <w:b/>
        </w:rPr>
        <w:t xml:space="preserve"> </w:t>
      </w:r>
      <w:r w:rsidRPr="00D23545">
        <w:rPr>
          <w:b/>
        </w:rPr>
        <w:t>C</w:t>
      </w:r>
      <w:r w:rsidR="00457BDC" w:rsidRPr="00D23545">
        <w:rPr>
          <w:b/>
        </w:rPr>
        <w:t>ommittees</w:t>
      </w:r>
    </w:p>
    <w:p w14:paraId="7CC23E7A" w14:textId="1D27F0D1" w:rsidR="00457BDC" w:rsidRPr="00770FE6" w:rsidRDefault="00457BDC" w:rsidP="009664EE">
      <w:pPr>
        <w:rPr>
          <w:b/>
        </w:rPr>
      </w:pPr>
      <w:r>
        <w:t>The executive committee shall establish committees. Committee chairpersons shall be appointed by the president and approved by the executive committee for a term of one year.  All committee chairpersons must be current members of this PTA.</w:t>
      </w:r>
    </w:p>
    <w:p w14:paraId="1E5AFEDA" w14:textId="77777777" w:rsidR="00770FE6" w:rsidRDefault="00457BDC" w:rsidP="009664EE">
      <w:r>
        <w:t>Committee chairs shall be appointed annually for a one-year term.</w:t>
      </w:r>
    </w:p>
    <w:p w14:paraId="4079AA79" w14:textId="77777777" w:rsidR="00B27174" w:rsidRDefault="00B27174" w:rsidP="009664EE">
      <w:r>
        <w:t>A c</w:t>
      </w:r>
      <w:r w:rsidR="00457BDC">
        <w:t>ommittee chair may be removed from their position by a vote of the board of directors.</w:t>
      </w:r>
    </w:p>
    <w:p w14:paraId="7BB912E8" w14:textId="084CEBB9" w:rsidR="00B27174" w:rsidRPr="00B27174" w:rsidRDefault="00457BDC" w:rsidP="009664EE">
      <w:pPr>
        <w:pStyle w:val="ListParagraph"/>
        <w:numPr>
          <w:ilvl w:val="0"/>
          <w:numId w:val="2"/>
        </w:numPr>
        <w:spacing w:after="60"/>
        <w:rPr>
          <w:b/>
        </w:rPr>
      </w:pPr>
      <w:r w:rsidRPr="00B27174">
        <w:rPr>
          <w:b/>
        </w:rPr>
        <w:t>Awards</w:t>
      </w:r>
    </w:p>
    <w:p w14:paraId="0A3E5DA7" w14:textId="77777777" w:rsidR="00F25E40" w:rsidRDefault="00457BDC" w:rsidP="009664EE">
      <w:r>
        <w:t>Golden Acorn, Outstanding Advocate, Outstanding Student Advocate, and Outstanding Educator Award(s) may be awarded annually. The president shall appoint the awards committee, with the approval of the executive committee. The awards committee will determine the number of award recipients and whether other awards will be considered on an annual basis, based on the yearly awards budget.</w:t>
      </w:r>
    </w:p>
    <w:p w14:paraId="2493001A" w14:textId="1373E538" w:rsidR="00457BDC" w:rsidRPr="00F25E40" w:rsidRDefault="001A6DB7" w:rsidP="009664EE">
      <w:pPr>
        <w:pStyle w:val="ListParagraph"/>
        <w:numPr>
          <w:ilvl w:val="0"/>
          <w:numId w:val="2"/>
        </w:numPr>
        <w:spacing w:after="60"/>
        <w:rPr>
          <w:b/>
        </w:rPr>
      </w:pPr>
      <w:r>
        <w:rPr>
          <w:b/>
        </w:rPr>
        <w:t xml:space="preserve"> </w:t>
      </w:r>
      <w:r w:rsidR="00457BDC" w:rsidRPr="00F25E40">
        <w:rPr>
          <w:b/>
        </w:rPr>
        <w:t>Budget and Monthly Financial Reports</w:t>
      </w:r>
      <w:r w:rsidR="00457BDC" w:rsidRPr="00F25E40">
        <w:rPr>
          <w:b/>
        </w:rPr>
        <w:tab/>
      </w:r>
    </w:p>
    <w:p w14:paraId="3677A1C3" w14:textId="54BD63EF" w:rsidR="00457BDC" w:rsidRDefault="00457BDC" w:rsidP="009664EE">
      <w:r>
        <w:t xml:space="preserve">This PTA shall approve an annual operating budget in the spring of each year. The board of directors has the authority to reallocate funds budgeted for one purpose to another purpose. </w:t>
      </w:r>
    </w:p>
    <w:p w14:paraId="26859826" w14:textId="77777777" w:rsidR="00457BDC" w:rsidRPr="009664EE" w:rsidRDefault="00457BDC" w:rsidP="009664EE">
      <w:pPr>
        <w:ind w:left="720"/>
        <w:rPr>
          <w:b/>
          <w:bCs/>
          <w:iCs/>
          <w:color w:val="FF0000"/>
        </w:rPr>
      </w:pPr>
      <w:r w:rsidRPr="009664EE">
        <w:rPr>
          <w:b/>
          <w:bCs/>
          <w:iCs/>
          <w:color w:val="FF0000"/>
        </w:rPr>
        <w:t>OR</w:t>
      </w:r>
    </w:p>
    <w:p w14:paraId="6E2AA944" w14:textId="3142390E" w:rsidR="00457BDC" w:rsidRDefault="00457BDC" w:rsidP="009664EE">
      <w:r>
        <w:t>This PTA shall approve its annual operating budget prior to July 1 each year.  The board of directors has authority to reallocate up to $</w:t>
      </w:r>
      <w:sdt>
        <w:sdtPr>
          <w:id w:val="1248764540"/>
          <w:placeholder>
            <w:docPart w:val="D12AAB89A94E4DB994308F4579A36A5E"/>
          </w:placeholder>
          <w:showingPlcHdr/>
        </w:sdtPr>
        <w:sdtEndPr/>
        <w:sdtContent>
          <w:r w:rsidR="00601FA7" w:rsidRPr="00601FA7">
            <w:rPr>
              <w:rStyle w:val="PlaceholderText"/>
              <w:color w:val="CB6015" w:themeColor="accent2"/>
            </w:rPr>
            <w:t>[click or tap here to enter dollar amount]</w:t>
          </w:r>
        </w:sdtContent>
      </w:sdt>
      <w:r>
        <w:t xml:space="preserve"> budgeted for one purpose to another purpose.</w:t>
      </w:r>
    </w:p>
    <w:p w14:paraId="75AC9022" w14:textId="77777777" w:rsidR="00457BDC" w:rsidRPr="009664EE" w:rsidRDefault="00457BDC" w:rsidP="009664EE">
      <w:pPr>
        <w:ind w:left="720"/>
        <w:rPr>
          <w:b/>
          <w:bCs/>
          <w:iCs/>
          <w:color w:val="FF0000"/>
        </w:rPr>
      </w:pPr>
      <w:r w:rsidRPr="009664EE">
        <w:rPr>
          <w:b/>
          <w:bCs/>
          <w:iCs/>
          <w:color w:val="FF0000"/>
        </w:rPr>
        <w:t>OR</w:t>
      </w:r>
    </w:p>
    <w:p w14:paraId="59F26E44" w14:textId="675CDB62" w:rsidR="00457BDC" w:rsidRDefault="00457BDC" w:rsidP="009664EE">
      <w:r>
        <w:t>This PTA shall approve its annual operating budget in the spring of each year.  The board of directors has authority to reallocate any funds budgeted for one purpose for another purpose by a two-thirds vote.</w:t>
      </w:r>
    </w:p>
    <w:p w14:paraId="447CFD3F" w14:textId="29BFE289" w:rsidR="00457BDC" w:rsidRDefault="00457BDC" w:rsidP="009664EE">
      <w:r>
        <w:t>The treasurer will submit a monthly financial report to the board of directors.</w:t>
      </w:r>
    </w:p>
    <w:p w14:paraId="3F6F54AF" w14:textId="71E258C1" w:rsidR="001A6DB7" w:rsidRPr="001A6DB7" w:rsidRDefault="001A6DB7" w:rsidP="009664EE">
      <w:pPr>
        <w:pStyle w:val="ListParagraph"/>
        <w:numPr>
          <w:ilvl w:val="0"/>
          <w:numId w:val="2"/>
        </w:numPr>
        <w:spacing w:after="60"/>
        <w:rPr>
          <w:b/>
        </w:rPr>
      </w:pPr>
      <w:r w:rsidRPr="001A6DB7">
        <w:rPr>
          <w:b/>
        </w:rPr>
        <w:t xml:space="preserve"> </w:t>
      </w:r>
      <w:r w:rsidR="00457BDC" w:rsidRPr="001A6DB7">
        <w:rPr>
          <w:b/>
        </w:rPr>
        <w:t>Legal Documents</w:t>
      </w:r>
      <w:r w:rsidR="00457BDC" w:rsidRPr="001A6DB7">
        <w:rPr>
          <w:b/>
        </w:rPr>
        <w:tab/>
      </w:r>
    </w:p>
    <w:p w14:paraId="0FFB65D3" w14:textId="0E41A175" w:rsidR="002E1381" w:rsidRDefault="00457BDC" w:rsidP="009664EE">
      <w:r>
        <w:t>The PTA shall maintain</w:t>
      </w:r>
      <w:r w:rsidR="002E1381">
        <w:t xml:space="preserve"> two copies of its legal documents, one copy may be in secure online storage. An original or hardcopy of any legal document shall be kept in a legal </w:t>
      </w:r>
      <w:proofErr w:type="gramStart"/>
      <w:r w:rsidR="002E1381">
        <w:t>documents</w:t>
      </w:r>
      <w:proofErr w:type="gramEnd"/>
      <w:r w:rsidR="002E1381">
        <w:t xml:space="preserve"> notebook in a secure location accessible by the president and/or secretary. All elected officers shall have access to the contents of online legal document storage.</w:t>
      </w:r>
      <w:r>
        <w:t xml:space="preserve"> </w:t>
      </w:r>
    </w:p>
    <w:p w14:paraId="4BDE19E3" w14:textId="77777777" w:rsidR="001A6DB7" w:rsidRPr="001A6DB7" w:rsidRDefault="001A6DB7" w:rsidP="009664EE">
      <w:pPr>
        <w:pStyle w:val="ListParagraph"/>
        <w:numPr>
          <w:ilvl w:val="0"/>
          <w:numId w:val="2"/>
        </w:numPr>
        <w:spacing w:after="60"/>
        <w:rPr>
          <w:b/>
        </w:rPr>
      </w:pPr>
      <w:r w:rsidRPr="001A6DB7">
        <w:rPr>
          <w:b/>
        </w:rPr>
        <w:lastRenderedPageBreak/>
        <w:t xml:space="preserve"> Fi</w:t>
      </w:r>
      <w:r w:rsidR="00457BDC" w:rsidRPr="001A6DB7">
        <w:rPr>
          <w:b/>
        </w:rPr>
        <w:t>nancial Review</w:t>
      </w:r>
    </w:p>
    <w:p w14:paraId="3A7E0D65" w14:textId="10EBADB0" w:rsidR="00457BDC" w:rsidRDefault="00457BDC" w:rsidP="009664EE">
      <w:r>
        <w:t>The PTA is required to conduct a financial review of its books at the close of the fiscal year. (June 30</w:t>
      </w:r>
      <w:r w:rsidR="00CB47FF">
        <w:t>.</w:t>
      </w:r>
      <w:r>
        <w:t>) The financial review report will be presented at the next following membership meeting</w:t>
      </w:r>
      <w:r w:rsidR="00CB47FF">
        <w:t>.</w:t>
      </w:r>
    </w:p>
    <w:p w14:paraId="10D4A8F2" w14:textId="77777777" w:rsidR="00457BDC" w:rsidRPr="009664EE" w:rsidRDefault="00457BDC" w:rsidP="009664EE">
      <w:pPr>
        <w:ind w:left="720"/>
        <w:rPr>
          <w:b/>
          <w:bCs/>
          <w:iCs/>
          <w:color w:val="FF0000"/>
        </w:rPr>
      </w:pPr>
      <w:r w:rsidRPr="009664EE">
        <w:rPr>
          <w:b/>
          <w:bCs/>
          <w:iCs/>
          <w:color w:val="FF0000"/>
        </w:rPr>
        <w:t>OR</w:t>
      </w:r>
    </w:p>
    <w:p w14:paraId="496209CE" w14:textId="216B5E98" w:rsidR="00457BDC" w:rsidRDefault="00457BDC" w:rsidP="009664EE">
      <w:r>
        <w:t>A financial review committee with a minimum of three members appointed by the president will review the financial records of this PTA twice a year. The report of the committee will be presented at the regularly scheduled membership meeting immediately following the review.</w:t>
      </w:r>
    </w:p>
    <w:p w14:paraId="2D2A6531" w14:textId="76A4D665" w:rsidR="00E556A3" w:rsidRDefault="00457BDC" w:rsidP="009664EE">
      <w:r>
        <w:t>Members of this committee shall not include the treasurer, or any person authorized to sign on the PTA bank accounts for the period that is being reviewed, or any individuals living in their households.</w:t>
      </w:r>
    </w:p>
    <w:p w14:paraId="7772B890" w14:textId="0EC41C55" w:rsidR="008557B0" w:rsidRPr="008557B0" w:rsidRDefault="00E556A3" w:rsidP="009664EE">
      <w:pPr>
        <w:pStyle w:val="ListParagraph"/>
        <w:numPr>
          <w:ilvl w:val="0"/>
          <w:numId w:val="2"/>
        </w:numPr>
        <w:spacing w:after="60"/>
        <w:rPr>
          <w:b/>
        </w:rPr>
      </w:pPr>
      <w:r>
        <w:rPr>
          <w:b/>
        </w:rPr>
        <w:t xml:space="preserve"> </w:t>
      </w:r>
      <w:r w:rsidR="00457BDC" w:rsidRPr="008557B0">
        <w:rPr>
          <w:b/>
        </w:rPr>
        <w:t>Bank Account</w:t>
      </w:r>
    </w:p>
    <w:p w14:paraId="78733B31" w14:textId="44770A30" w:rsidR="00E556A3" w:rsidRDefault="00457BDC" w:rsidP="009664EE">
      <w:r>
        <w:t xml:space="preserve">This PTA shall establish one or more accounts in financial institutions as determined by the board of directors. </w:t>
      </w:r>
      <w:r w:rsidR="002E1381">
        <w:t>The PTA</w:t>
      </w:r>
      <w:r>
        <w:t xml:space="preserve"> shall require the </w:t>
      </w:r>
      <w:r w:rsidR="002E1381">
        <w:t>approval</w:t>
      </w:r>
      <w:r>
        <w:t xml:space="preserve"> of at least two elected officers to make a withdrawal.</w:t>
      </w:r>
    </w:p>
    <w:p w14:paraId="44F358A3" w14:textId="74158CB8" w:rsidR="38301E38" w:rsidRDefault="38301E38" w:rsidP="2F1F9F95">
      <w:pPr>
        <w:pStyle w:val="ListParagraph"/>
        <w:numPr>
          <w:ilvl w:val="0"/>
          <w:numId w:val="2"/>
        </w:numPr>
      </w:pPr>
      <w:r w:rsidRPr="2F1F9F95">
        <w:rPr>
          <w:b/>
        </w:rPr>
        <w:t>Online Banking, Debit Cards, and Secured Credit Cards</w:t>
      </w:r>
    </w:p>
    <w:p w14:paraId="5B399B4B" w14:textId="5C4E9052" w:rsidR="38301E38" w:rsidRDefault="00E82D75" w:rsidP="16B5B6F2">
      <w:sdt>
        <w:sdtPr>
          <w:rPr>
            <w:color w:val="DA8200"/>
          </w:rPr>
          <w:id w:val="41180256"/>
          <w:placeholder>
            <w:docPart w:val="DefaultPlaceholder_-1854013440"/>
          </w:placeholder>
          <w:text/>
        </w:sdtPr>
        <w:sdtEndPr/>
        <w:sdtContent>
          <w:r w:rsidR="00CB4A3A" w:rsidRPr="00CB4A3A">
            <w:rPr>
              <w:color w:val="DA8200"/>
            </w:rPr>
            <w:t>[Click or tap here to enter name of PTA]</w:t>
          </w:r>
        </w:sdtContent>
      </w:sdt>
      <w:r w:rsidR="38301E38">
        <w:t xml:space="preserve">permits the use of </w:t>
      </w:r>
      <w:sdt>
        <w:sdtPr>
          <w:rPr>
            <w:color w:val="DA8200"/>
          </w:rPr>
          <w:id w:val="441805809"/>
          <w:placeholder>
            <w:docPart w:val="DefaultPlaceholder_-1854013440"/>
          </w:placeholder>
          <w:text/>
        </w:sdtPr>
        <w:sdtEndPr/>
        <w:sdtContent>
          <w:r w:rsidR="00CB4A3A" w:rsidRPr="00CB4A3A">
            <w:rPr>
              <w:color w:val="DA8200"/>
            </w:rPr>
            <w:t>[select online banking, debit card, and/or secured credit card]</w:t>
          </w:r>
        </w:sdtContent>
      </w:sdt>
      <w:r w:rsidR="00CB4A3A">
        <w:t xml:space="preserve"> </w:t>
      </w:r>
      <w:r w:rsidR="38301E38">
        <w:t>to disburse funds. This PTA</w:t>
      </w:r>
      <w:r w:rsidR="00CB4A3A">
        <w:t>’</w:t>
      </w:r>
      <w:r w:rsidR="38301E38">
        <w:t xml:space="preserve">s board of directors will create and approve written procedures and internal controls for utilizing </w:t>
      </w:r>
      <w:sdt>
        <w:sdtPr>
          <w:rPr>
            <w:color w:val="DA8200"/>
          </w:rPr>
          <w:id w:val="-1542890940"/>
          <w:placeholder>
            <w:docPart w:val="DefaultPlaceholder_-1854013440"/>
          </w:placeholder>
          <w:text/>
        </w:sdtPr>
        <w:sdtEndPr/>
        <w:sdtContent>
          <w:r w:rsidR="00CB4A3A" w:rsidRPr="00CB4A3A">
            <w:rPr>
              <w:color w:val="DA8200"/>
            </w:rPr>
            <w:t>select online banking, debit card, and/or secured credit card]</w:t>
          </w:r>
        </w:sdtContent>
      </w:sdt>
      <w:r w:rsidR="00CB4A3A">
        <w:rPr>
          <w:color w:val="DA8200"/>
        </w:rPr>
        <w:t xml:space="preserve"> </w:t>
      </w:r>
      <w:r w:rsidR="38301E38">
        <w:t>to minimize the risk of misappropriation of funds. Procedures for the use of</w:t>
      </w:r>
      <w:r w:rsidR="00CB4A3A">
        <w:t xml:space="preserve"> [</w:t>
      </w:r>
      <w:sdt>
        <w:sdtPr>
          <w:rPr>
            <w:color w:val="DA8200"/>
          </w:rPr>
          <w:id w:val="-179737875"/>
          <w:placeholder>
            <w:docPart w:val="DefaultPlaceholder_-1854013440"/>
          </w:placeholder>
          <w:text/>
        </w:sdtPr>
        <w:sdtEndPr/>
        <w:sdtContent>
          <w:r w:rsidR="00CB4A3A" w:rsidRPr="00CB4A3A">
            <w:rPr>
              <w:color w:val="DA8200"/>
            </w:rPr>
            <w:t>select online banking, debit card, and/or secured credit card]</w:t>
          </w:r>
        </w:sdtContent>
      </w:sdt>
      <w:r w:rsidR="38301E38">
        <w:t xml:space="preserve"> can be found in current WSPTA policy.</w:t>
      </w:r>
    </w:p>
    <w:p w14:paraId="658F9852" w14:textId="6F63076C" w:rsidR="006F253B" w:rsidRDefault="00C02513" w:rsidP="16B5B6F2">
      <w:pPr>
        <w:spacing w:line="257" w:lineRule="auto"/>
        <w:rPr>
          <w:rFonts w:ascii="Calibri" w:eastAsia="Calibri" w:hAnsi="Calibri" w:cs="Calibri"/>
          <w:i/>
          <w:iCs/>
          <w:color w:val="008080"/>
          <w:sz w:val="22"/>
        </w:rPr>
      </w:pPr>
      <w:r w:rsidRPr="00C02513">
        <w:rPr>
          <w:rFonts w:ascii="Calibri" w:eastAsia="Calibri" w:hAnsi="Calibri" w:cs="Calibri"/>
          <w:i/>
          <w:iCs/>
          <w:color w:val="FF0000"/>
          <w:sz w:val="22"/>
        </w:rPr>
        <w:t>(</w:t>
      </w:r>
      <w:r w:rsidR="38301E38" w:rsidRPr="00C02513">
        <w:rPr>
          <w:rFonts w:ascii="Calibri" w:eastAsia="Calibri" w:hAnsi="Calibri" w:cs="Calibri"/>
          <w:i/>
          <w:iCs/>
          <w:color w:val="FF0000"/>
          <w:sz w:val="22"/>
        </w:rPr>
        <w:t>O</w:t>
      </w:r>
      <w:r>
        <w:rPr>
          <w:rFonts w:ascii="Calibri" w:eastAsia="Calibri" w:hAnsi="Calibri" w:cs="Calibri"/>
          <w:i/>
          <w:iCs/>
          <w:color w:val="FF0000"/>
          <w:sz w:val="22"/>
        </w:rPr>
        <w:t>ptional</w:t>
      </w:r>
      <w:r w:rsidR="38301E38" w:rsidRPr="00C02513">
        <w:rPr>
          <w:rFonts w:ascii="Calibri" w:eastAsia="Calibri" w:hAnsi="Calibri" w:cs="Calibri"/>
          <w:i/>
          <w:iCs/>
          <w:color w:val="FF0000"/>
          <w:sz w:val="22"/>
        </w:rPr>
        <w:t xml:space="preserve"> if choosing to use secured credit card</w:t>
      </w:r>
      <w:r w:rsidR="38301E38" w:rsidRPr="00C02513">
        <w:rPr>
          <w:rFonts w:ascii="Calibri" w:eastAsia="Calibri" w:hAnsi="Calibri" w:cs="Calibri"/>
          <w:b/>
          <w:bCs/>
          <w:i/>
          <w:iCs/>
          <w:color w:val="FF0000"/>
          <w:sz w:val="22"/>
        </w:rPr>
        <w:t xml:space="preserve"> – </w:t>
      </w:r>
      <w:sdt>
        <w:sdtPr>
          <w:rPr>
            <w:rFonts w:ascii="Calibri" w:eastAsia="Calibri" w:hAnsi="Calibri" w:cs="Calibri"/>
            <w:i/>
            <w:iCs/>
            <w:color w:val="DA8200"/>
            <w:sz w:val="22"/>
          </w:rPr>
          <w:id w:val="652415333"/>
          <w:placeholder>
            <w:docPart w:val="DefaultPlaceholder_-1854013440"/>
          </w:placeholder>
          <w:text/>
        </w:sdtPr>
        <w:sdtContent>
          <w:r w:rsidR="000F68EA" w:rsidRPr="00116767">
            <w:rPr>
              <w:rFonts w:ascii="Calibri" w:eastAsia="Calibri" w:hAnsi="Calibri" w:cs="Calibri"/>
              <w:i/>
              <w:iCs/>
              <w:color w:val="DA8200"/>
              <w:sz w:val="22"/>
            </w:rPr>
            <w:t>[click or tap here to enter name of PTA</w:t>
          </w:r>
          <w:r w:rsidR="00116767" w:rsidRPr="00116767">
            <w:rPr>
              <w:rFonts w:ascii="Calibri" w:eastAsia="Calibri" w:hAnsi="Calibri" w:cs="Calibri"/>
              <w:i/>
              <w:iCs/>
              <w:color w:val="DA8200"/>
              <w:sz w:val="22"/>
            </w:rPr>
            <w:t>]</w:t>
          </w:r>
        </w:sdtContent>
      </w:sdt>
      <w:r w:rsidR="00116767">
        <w:rPr>
          <w:rFonts w:ascii="Calibri" w:eastAsia="Calibri" w:hAnsi="Calibri" w:cs="Calibri"/>
          <w:i/>
          <w:iCs/>
          <w:color w:val="FF0000"/>
          <w:sz w:val="22"/>
        </w:rPr>
        <w:t xml:space="preserve"> </w:t>
      </w:r>
      <w:r w:rsidR="38301E38" w:rsidRPr="00C02513">
        <w:rPr>
          <w:rFonts w:ascii="Calibri" w:eastAsia="Calibri" w:hAnsi="Calibri" w:cs="Calibri"/>
          <w:i/>
          <w:iCs/>
          <w:color w:val="FF0000"/>
          <w:sz w:val="22"/>
        </w:rPr>
        <w:t xml:space="preserve"> will establish a</w:t>
      </w:r>
      <w:r w:rsidR="00116767">
        <w:rPr>
          <w:rFonts w:ascii="Calibri" w:eastAsia="Calibri" w:hAnsi="Calibri" w:cs="Calibri"/>
          <w:i/>
          <w:iCs/>
          <w:color w:val="FF0000"/>
          <w:sz w:val="22"/>
        </w:rPr>
        <w:t xml:space="preserve"> </w:t>
      </w:r>
      <w:sdt>
        <w:sdtPr>
          <w:rPr>
            <w:rFonts w:ascii="Calibri" w:eastAsia="Calibri" w:hAnsi="Calibri" w:cs="Calibri"/>
            <w:i/>
            <w:iCs/>
            <w:color w:val="DA8200"/>
            <w:sz w:val="22"/>
          </w:rPr>
          <w:id w:val="-1530326437"/>
          <w:placeholder>
            <w:docPart w:val="DefaultPlaceholder_-1854013440"/>
          </w:placeholder>
          <w:text/>
        </w:sdtPr>
        <w:sdtContent>
          <w:r w:rsidR="00B727BE" w:rsidRPr="00B727BE">
            <w:rPr>
              <w:rFonts w:ascii="Calibri" w:eastAsia="Calibri" w:hAnsi="Calibri" w:cs="Calibri"/>
              <w:i/>
              <w:iCs/>
              <w:color w:val="DA8200"/>
              <w:sz w:val="22"/>
            </w:rPr>
            <w:t>[insert dollar amount]</w:t>
          </w:r>
        </w:sdtContent>
      </w:sdt>
      <w:r w:rsidR="38301E38" w:rsidRPr="00C02513">
        <w:rPr>
          <w:rFonts w:ascii="Calibri" w:eastAsia="Calibri" w:hAnsi="Calibri" w:cs="Calibri"/>
          <w:i/>
          <w:iCs/>
          <w:color w:val="FF0000"/>
          <w:sz w:val="22"/>
        </w:rPr>
        <w:t xml:space="preserve"> credit limit on their secured credit card</w:t>
      </w:r>
      <w:r>
        <w:rPr>
          <w:rFonts w:ascii="Calibri" w:eastAsia="Calibri" w:hAnsi="Calibri" w:cs="Calibri"/>
          <w:i/>
          <w:iCs/>
          <w:color w:val="FF0000"/>
          <w:sz w:val="22"/>
        </w:rPr>
        <w:t>)</w:t>
      </w:r>
      <w:r w:rsidR="38301E38" w:rsidRPr="00C02513">
        <w:rPr>
          <w:rFonts w:ascii="Calibri" w:eastAsia="Calibri" w:hAnsi="Calibri" w:cs="Calibri"/>
          <w:i/>
          <w:iCs/>
          <w:color w:val="FF0000"/>
          <w:sz w:val="22"/>
        </w:rPr>
        <w:t>.</w:t>
      </w:r>
      <w:r w:rsidR="38301E38" w:rsidRPr="00C02513">
        <w:rPr>
          <w:i/>
          <w:iCs/>
        </w:rPr>
        <w:br/>
      </w:r>
      <w:r w:rsidR="38301E38" w:rsidRPr="00C02513">
        <w:rPr>
          <w:rFonts w:ascii="Calibri" w:eastAsia="Calibri" w:hAnsi="Calibri" w:cs="Calibri"/>
          <w:i/>
          <w:iCs/>
          <w:color w:val="008080"/>
          <w:sz w:val="22"/>
        </w:rPr>
        <w:t xml:space="preserve"> </w:t>
      </w:r>
    </w:p>
    <w:p w14:paraId="286FE876" w14:textId="42372C55" w:rsidR="38301E38" w:rsidRPr="00C02513" w:rsidRDefault="00C02513" w:rsidP="16B5B6F2">
      <w:pPr>
        <w:spacing w:line="257" w:lineRule="auto"/>
        <w:rPr>
          <w:rFonts w:ascii="Calibri" w:eastAsia="Calibri" w:hAnsi="Calibri" w:cs="Calibri"/>
          <w:i/>
          <w:iCs/>
          <w:color w:val="FF0000"/>
          <w:sz w:val="22"/>
        </w:rPr>
      </w:pPr>
      <w:r>
        <w:rPr>
          <w:rFonts w:ascii="Calibri" w:eastAsia="Calibri" w:hAnsi="Calibri" w:cs="Calibri"/>
          <w:b/>
          <w:bCs/>
          <w:i/>
          <w:iCs/>
          <w:color w:val="FF0000"/>
          <w:sz w:val="22"/>
        </w:rPr>
        <w:t>(</w:t>
      </w:r>
      <w:r w:rsidR="38301E38" w:rsidRPr="00C02513">
        <w:rPr>
          <w:rFonts w:ascii="Calibri" w:eastAsia="Calibri" w:hAnsi="Calibri" w:cs="Calibri"/>
          <w:i/>
          <w:iCs/>
          <w:color w:val="FF0000"/>
          <w:sz w:val="22"/>
        </w:rPr>
        <w:t>O</w:t>
      </w:r>
      <w:r>
        <w:rPr>
          <w:rFonts w:ascii="Calibri" w:eastAsia="Calibri" w:hAnsi="Calibri" w:cs="Calibri"/>
          <w:i/>
          <w:iCs/>
          <w:color w:val="FF0000"/>
          <w:sz w:val="22"/>
        </w:rPr>
        <w:t>ptional</w:t>
      </w:r>
      <w:r w:rsidR="38301E38" w:rsidRPr="00C02513">
        <w:rPr>
          <w:rFonts w:ascii="Calibri" w:eastAsia="Calibri" w:hAnsi="Calibri" w:cs="Calibri"/>
          <w:b/>
          <w:bCs/>
          <w:i/>
          <w:iCs/>
          <w:color w:val="FF0000"/>
          <w:sz w:val="22"/>
        </w:rPr>
        <w:t xml:space="preserve"> </w:t>
      </w:r>
      <w:r w:rsidR="38301E38" w:rsidRPr="00C02513">
        <w:rPr>
          <w:rFonts w:ascii="Calibri" w:eastAsia="Calibri" w:hAnsi="Calibri" w:cs="Calibri"/>
          <w:i/>
          <w:iCs/>
          <w:color w:val="FF0000"/>
          <w:sz w:val="22"/>
        </w:rPr>
        <w:t>if choosing to use debit and/or secured credit card</w:t>
      </w:r>
      <w:r w:rsidR="38301E38" w:rsidRPr="00C02513">
        <w:rPr>
          <w:rFonts w:ascii="Calibri" w:eastAsia="Calibri" w:hAnsi="Calibri" w:cs="Calibri"/>
          <w:b/>
          <w:bCs/>
          <w:i/>
          <w:iCs/>
          <w:color w:val="FF0000"/>
          <w:sz w:val="22"/>
        </w:rPr>
        <w:t xml:space="preserve"> </w:t>
      </w:r>
      <w:r w:rsidR="38301E38" w:rsidRPr="00C02513">
        <w:rPr>
          <w:rFonts w:ascii="Calibri" w:eastAsia="Calibri" w:hAnsi="Calibri" w:cs="Calibri"/>
          <w:i/>
          <w:iCs/>
          <w:color w:val="FF0000"/>
          <w:sz w:val="22"/>
        </w:rPr>
        <w:t>– Per WSPTA Policy,</w:t>
      </w:r>
      <w:r w:rsidR="00B727BE">
        <w:rPr>
          <w:rFonts w:ascii="Calibri" w:eastAsia="Calibri" w:hAnsi="Calibri" w:cs="Calibri"/>
          <w:i/>
          <w:iCs/>
          <w:color w:val="FF0000"/>
          <w:sz w:val="22"/>
        </w:rPr>
        <w:t xml:space="preserve"> </w:t>
      </w:r>
      <w:sdt>
        <w:sdtPr>
          <w:rPr>
            <w:rFonts w:ascii="Calibri" w:eastAsia="Calibri" w:hAnsi="Calibri" w:cs="Calibri"/>
            <w:i/>
            <w:iCs/>
            <w:color w:val="DA8200"/>
            <w:sz w:val="22"/>
          </w:rPr>
          <w:id w:val="-1147745428"/>
          <w:placeholder>
            <w:docPart w:val="DefaultPlaceholder_-1854013440"/>
          </w:placeholder>
          <w:text/>
        </w:sdtPr>
        <w:sdtContent>
          <w:r w:rsidR="00B727BE" w:rsidRPr="00E82D75">
            <w:rPr>
              <w:rFonts w:ascii="Calibri" w:eastAsia="Calibri" w:hAnsi="Calibri" w:cs="Calibri"/>
              <w:i/>
              <w:iCs/>
              <w:color w:val="DA8200"/>
              <w:sz w:val="22"/>
            </w:rPr>
            <w:t>[click or tap here to enter name of PTA</w:t>
          </w:r>
          <w:r w:rsidR="00E82D75" w:rsidRPr="00E82D75">
            <w:rPr>
              <w:rFonts w:ascii="Calibri" w:eastAsia="Calibri" w:hAnsi="Calibri" w:cs="Calibri"/>
              <w:i/>
              <w:iCs/>
              <w:color w:val="DA8200"/>
              <w:sz w:val="22"/>
            </w:rPr>
            <w:t>]</w:t>
          </w:r>
        </w:sdtContent>
      </w:sdt>
      <w:r w:rsidR="38301E38" w:rsidRPr="00C02513">
        <w:rPr>
          <w:rFonts w:ascii="Calibri" w:eastAsia="Calibri" w:hAnsi="Calibri" w:cs="Calibri"/>
          <w:i/>
          <w:iCs/>
          <w:color w:val="FF0000"/>
          <w:sz w:val="22"/>
        </w:rPr>
        <w:t xml:space="preserve">  will purchase fidelity bond insurance to protect against financial losses due to theft, fraud, embezzlement, or other dishonest behavior by PTA officers, board members or members</w:t>
      </w:r>
      <w:r>
        <w:rPr>
          <w:rFonts w:ascii="Calibri" w:eastAsia="Calibri" w:hAnsi="Calibri" w:cs="Calibri"/>
          <w:i/>
          <w:iCs/>
          <w:color w:val="FF0000"/>
          <w:sz w:val="22"/>
        </w:rPr>
        <w:t>)</w:t>
      </w:r>
      <w:r w:rsidR="38301E38" w:rsidRPr="00C02513">
        <w:rPr>
          <w:rFonts w:ascii="Calibri" w:eastAsia="Calibri" w:hAnsi="Calibri" w:cs="Calibri"/>
          <w:i/>
          <w:iCs/>
          <w:color w:val="FF0000"/>
          <w:sz w:val="22"/>
        </w:rPr>
        <w:t>.</w:t>
      </w:r>
    </w:p>
    <w:p w14:paraId="6A6C7650" w14:textId="08E73040" w:rsidR="16B5B6F2" w:rsidRDefault="16B5B6F2"/>
    <w:p w14:paraId="3DCB5A0B" w14:textId="2BA9B206" w:rsidR="008557B0" w:rsidRPr="00E556A3" w:rsidRDefault="008557B0" w:rsidP="009664EE">
      <w:pPr>
        <w:pStyle w:val="ListParagraph"/>
        <w:numPr>
          <w:ilvl w:val="0"/>
          <w:numId w:val="2"/>
        </w:numPr>
        <w:spacing w:after="60"/>
        <w:rPr>
          <w:b/>
        </w:rPr>
      </w:pPr>
      <w:r w:rsidRPr="00E556A3">
        <w:rPr>
          <w:b/>
        </w:rPr>
        <w:t xml:space="preserve"> </w:t>
      </w:r>
      <w:r w:rsidR="00457BDC" w:rsidRPr="00E556A3">
        <w:rPr>
          <w:b/>
        </w:rPr>
        <w:t xml:space="preserve">Bank Account Signers   </w:t>
      </w:r>
    </w:p>
    <w:p w14:paraId="6783AC20" w14:textId="40CD6D84" w:rsidR="00457BDC" w:rsidRPr="008557B0" w:rsidRDefault="53DAF14E" w:rsidP="009664EE">
      <w:r>
        <w:t>The board of directors shall determine which officers shall have signing authority on the PTA bank account.</w:t>
      </w:r>
      <w:r w:rsidR="2DD2E692">
        <w:t xml:space="preserve"> </w:t>
      </w:r>
      <w:sdt>
        <w:sdtPr>
          <w:id w:val="995921126"/>
          <w:placeholder>
            <w:docPart w:val="E31F1C2FFDBF4092A5748BF687730EA5"/>
          </w:placeholder>
          <w:showingPlcHdr/>
        </w:sdtPr>
        <w:sdtEndPr/>
        <w:sdtContent>
          <w:r w:rsidR="2DD2E692" w:rsidRPr="2F1F9F95">
            <w:rPr>
              <w:rStyle w:val="PlaceholderText"/>
              <w:color w:val="CA5F15"/>
            </w:rPr>
            <w:t>[click or tap here to enter list of board positions here (not individual names.)]</w:t>
          </w:r>
        </w:sdtContent>
      </w:sdt>
      <w:r w:rsidR="2DD2E692">
        <w:t>.</w:t>
      </w:r>
      <w:r>
        <w:t xml:space="preserve"> </w:t>
      </w:r>
    </w:p>
    <w:p w14:paraId="0E212895" w14:textId="74267F69" w:rsidR="00457BDC" w:rsidRPr="008557B0" w:rsidRDefault="67C8A6FE" w:rsidP="009664EE">
      <w:r>
        <w:t>If utilized, debit and</w:t>
      </w:r>
      <w:r w:rsidR="501D93DF">
        <w:t>/or</w:t>
      </w:r>
      <w:r>
        <w:t xml:space="preserve"> secured credit cards will only be issued to an authorized signer on this PTAs bank account.</w:t>
      </w:r>
    </w:p>
    <w:p w14:paraId="2FEF6B5A" w14:textId="3194F8BE" w:rsidR="00B73BB8" w:rsidRDefault="53DAF14E" w:rsidP="009664EE">
      <w:r>
        <w:lastRenderedPageBreak/>
        <w:t>In the event of co-</w:t>
      </w:r>
      <w:r w:rsidR="04F06208">
        <w:t>t</w:t>
      </w:r>
      <w:r>
        <w:t xml:space="preserve">reasurers, </w:t>
      </w:r>
      <w:r w:rsidR="0D25D13F">
        <w:t xml:space="preserve">only </w:t>
      </w:r>
      <w:r>
        <w:t xml:space="preserve">one will be a signer on the </w:t>
      </w:r>
      <w:proofErr w:type="gramStart"/>
      <w:r>
        <w:t>account</w:t>
      </w:r>
      <w:r w:rsidR="1E54C3B9">
        <w:t>;</w:t>
      </w:r>
      <w:r>
        <w:t xml:space="preserve">  the</w:t>
      </w:r>
      <w:proofErr w:type="gramEnd"/>
      <w:r>
        <w:t xml:space="preserve"> other will have access to online banking for review.  If there is one </w:t>
      </w:r>
      <w:r w:rsidR="709C553C">
        <w:t>t</w:t>
      </w:r>
      <w:r>
        <w:t xml:space="preserve">reasurer, another board member that is not a signer may be assigned to do the online banking review.  </w:t>
      </w:r>
    </w:p>
    <w:p w14:paraId="25B9760C" w14:textId="483796B5" w:rsidR="00B73BB8" w:rsidRDefault="00E2711F" w:rsidP="009664EE">
      <w:pPr>
        <w:pStyle w:val="ListParagraph"/>
        <w:numPr>
          <w:ilvl w:val="0"/>
          <w:numId w:val="2"/>
        </w:numPr>
        <w:spacing w:after="60"/>
        <w:rPr>
          <w:b/>
        </w:rPr>
      </w:pPr>
      <w:r>
        <w:rPr>
          <w:b/>
        </w:rPr>
        <w:t xml:space="preserve"> </w:t>
      </w:r>
      <w:r w:rsidR="00B73BB8" w:rsidRPr="00B73BB8">
        <w:rPr>
          <w:b/>
        </w:rPr>
        <w:t>Independent Review of Bank Statements</w:t>
      </w:r>
    </w:p>
    <w:p w14:paraId="2979CD13" w14:textId="30451C0E" w:rsidR="16F42D31" w:rsidRDefault="53DAF14E" w:rsidP="16B5B6F2">
      <w:pPr>
        <w:rPr>
          <w:rFonts w:ascii="Calibri" w:eastAsia="Calibri" w:hAnsi="Calibri" w:cs="Calibri"/>
          <w:color w:val="008080"/>
          <w:sz w:val="22"/>
          <w:u w:val="single"/>
        </w:rPr>
      </w:pPr>
      <w:r>
        <w:t xml:space="preserve">The PTA’s monthly bank account statements </w:t>
      </w:r>
      <w:r w:rsidR="08C2DEDF">
        <w:t xml:space="preserve">and, if utilized, secured credit card and/or online banking account statements </w:t>
      </w:r>
      <w:r>
        <w:t>shall be provided to a person appointed by the board of directors. This person will be appointed by the board at the beginning of the fiscal year and shall not be a signer on the account. The reviewer shall promptly report to the executive committee any concerns or discrepancies identified in the review. If no concerns or discrepancies are seen, the reviewer shall initial and date the account statements and provide them to the treasurer.</w:t>
      </w:r>
      <w:r w:rsidR="16F42D31">
        <w:br/>
      </w:r>
    </w:p>
    <w:p w14:paraId="4BF012C4" w14:textId="179D7E6A" w:rsidR="00E2711F" w:rsidRPr="00E2711F" w:rsidRDefault="00E2711F" w:rsidP="009664EE">
      <w:pPr>
        <w:pStyle w:val="ListParagraph"/>
        <w:numPr>
          <w:ilvl w:val="0"/>
          <w:numId w:val="2"/>
        </w:numPr>
        <w:spacing w:after="60"/>
        <w:rPr>
          <w:b/>
        </w:rPr>
      </w:pPr>
      <w:r>
        <w:rPr>
          <w:b/>
        </w:rPr>
        <w:t xml:space="preserve"> </w:t>
      </w:r>
      <w:r w:rsidR="00457BDC" w:rsidRPr="00E2711F">
        <w:rPr>
          <w:b/>
        </w:rPr>
        <w:t>Payments and Reimbursements</w:t>
      </w:r>
    </w:p>
    <w:p w14:paraId="023AD65C" w14:textId="77777777" w:rsidR="00E2711F" w:rsidRDefault="00457BDC" w:rsidP="009664EE">
      <w:r>
        <w:t>All payment and reimbursement requests shall include an invoice or a receipt and should be submitted to the treasurer within 60 days of expenditure. Any requests for reimbursement not submitted prior to the date determined by the treasurer prior to the end of the school year, will be considered a donation to the general fund of this PTA.</w:t>
      </w:r>
    </w:p>
    <w:p w14:paraId="6FC88535" w14:textId="3EDC8B99" w:rsidR="00457BDC" w:rsidRDefault="00457BDC" w:rsidP="009664EE">
      <w:r>
        <w:t>No authorized signer will sign a check to her or himself. Two authorized signers must sign all PTA checks.</w:t>
      </w:r>
    </w:p>
    <w:p w14:paraId="548E504F" w14:textId="5952BE79" w:rsidR="00E2711F" w:rsidRPr="00E2711F" w:rsidRDefault="004674B3" w:rsidP="009664EE">
      <w:pPr>
        <w:pStyle w:val="ListParagraph"/>
        <w:numPr>
          <w:ilvl w:val="0"/>
          <w:numId w:val="2"/>
        </w:numPr>
        <w:spacing w:after="60"/>
        <w:rPr>
          <w:b/>
        </w:rPr>
      </w:pPr>
      <w:r>
        <w:rPr>
          <w:b/>
        </w:rPr>
        <w:t xml:space="preserve"> </w:t>
      </w:r>
      <w:r w:rsidR="00457BDC" w:rsidRPr="00E2711F">
        <w:rPr>
          <w:b/>
        </w:rPr>
        <w:t>NSF Check</w:t>
      </w:r>
      <w:r w:rsidR="00E2711F" w:rsidRPr="00E2711F">
        <w:rPr>
          <w:b/>
        </w:rPr>
        <w:t>s</w:t>
      </w:r>
    </w:p>
    <w:p w14:paraId="5ABFA789" w14:textId="7F84B913" w:rsidR="00457BDC" w:rsidRDefault="00457BDC" w:rsidP="009664EE">
      <w:r>
        <w:t>Should the PTA receive an NSF check, a service fee in the amount of $</w:t>
      </w:r>
      <w:sdt>
        <w:sdtPr>
          <w:id w:val="381987710"/>
          <w:placeholder>
            <w:docPart w:val="632963E7734840FDB6043049CE6B29C4"/>
          </w:placeholder>
          <w:showingPlcHdr/>
        </w:sdtPr>
        <w:sdtEndPr/>
        <w:sdtContent>
          <w:r w:rsidR="00601FA7" w:rsidRPr="00601FA7">
            <w:rPr>
              <w:rStyle w:val="PlaceholderText"/>
              <w:color w:val="CB6015" w:themeColor="accent2"/>
            </w:rPr>
            <w:t>[click or tap here to enter dollar amount]</w:t>
          </w:r>
        </w:sdtContent>
      </w:sdt>
      <w:r>
        <w:t xml:space="preserve"> will be charged, in addition to any fees imposed by the PTA’s bank. If the NSF check is not paid by June 1</w:t>
      </w:r>
      <w:r w:rsidR="004674B3">
        <w:t xml:space="preserve">, </w:t>
      </w:r>
      <w:r>
        <w:t xml:space="preserve">the PTA will not accept any checks from this individual in the future. If more </w:t>
      </w:r>
      <w:r w:rsidR="00601FA7">
        <w:t xml:space="preserve">than </w:t>
      </w:r>
      <w:sdt>
        <w:sdtPr>
          <w:id w:val="1217777199"/>
          <w:placeholder>
            <w:docPart w:val="648E3B01657945A2A7023F7781BD26D4"/>
          </w:placeholder>
          <w:showingPlcHdr/>
          <w:dropDownList>
            <w:listItem w:displayText="one" w:value="one"/>
            <w:listItem w:displayText="two" w:value="two"/>
            <w:listItem w:displayText="three" w:value="three"/>
            <w:listItem w:displayText="four" w:value="four"/>
            <w:listItem w:displayText="five" w:value="five"/>
          </w:dropDownList>
        </w:sdtPr>
        <w:sdtEndPr/>
        <w:sdtContent>
          <w:r w:rsidR="00601FA7" w:rsidRPr="002F7177">
            <w:rPr>
              <w:rStyle w:val="PlaceholderText"/>
              <w:color w:val="CB6015" w:themeColor="accent2"/>
            </w:rPr>
            <w:t>[choose a number]</w:t>
          </w:r>
        </w:sdtContent>
      </w:sdt>
      <w:r w:rsidR="00601FA7" w:rsidRPr="004674B3">
        <w:rPr>
          <w:i/>
          <w:color w:val="FF0000"/>
        </w:rPr>
        <w:t xml:space="preserve"> </w:t>
      </w:r>
      <w:r w:rsidR="00601FA7">
        <w:t xml:space="preserve">NSF checks </w:t>
      </w:r>
      <w:r>
        <w:t xml:space="preserve">are received from the same individual during the fiscal year, the PTA will not accept further checks from the individual responsible. </w:t>
      </w:r>
    </w:p>
    <w:p w14:paraId="0B8F4265" w14:textId="11F2C65B" w:rsidR="004674B3" w:rsidRPr="004674B3" w:rsidRDefault="00457BDC" w:rsidP="009664EE">
      <w:pPr>
        <w:pStyle w:val="ListParagraph"/>
        <w:numPr>
          <w:ilvl w:val="0"/>
          <w:numId w:val="2"/>
        </w:numPr>
        <w:spacing w:after="60"/>
        <w:rPr>
          <w:b/>
        </w:rPr>
      </w:pPr>
      <w:r w:rsidRPr="004674B3">
        <w:rPr>
          <w:b/>
        </w:rPr>
        <w:t>Gambling Activities</w:t>
      </w:r>
    </w:p>
    <w:p w14:paraId="058B1E98" w14:textId="36560E4E" w:rsidR="00457BDC" w:rsidRDefault="00457BDC" w:rsidP="009664EE">
      <w:r>
        <w:t>Students of</w:t>
      </w:r>
      <w:r w:rsidR="00601FA7">
        <w:t xml:space="preserve"> </w:t>
      </w:r>
      <w:sdt>
        <w:sdtPr>
          <w:id w:val="943887064"/>
          <w:placeholder>
            <w:docPart w:val="185508F9C5DB4FC0BA6312837119F74D"/>
          </w:placeholder>
          <w:showingPlcHdr/>
        </w:sdtPr>
        <w:sdtEndPr/>
        <w:sdtContent>
          <w:r w:rsidR="00601FA7" w:rsidRPr="00601FA7">
            <w:rPr>
              <w:rStyle w:val="PlaceholderText"/>
              <w:color w:val="CB6015" w:themeColor="accent2"/>
            </w:rPr>
            <w:t>[click or tap here to enter school name]</w:t>
          </w:r>
        </w:sdtContent>
      </w:sdt>
      <w:r>
        <w:t xml:space="preserve"> shall be considered honorary members of name PTA without voice, vote, or the privilege of holding office, to participate in gambling activities</w:t>
      </w:r>
      <w:r w:rsidR="004674B3">
        <w:t>.</w:t>
      </w:r>
    </w:p>
    <w:p w14:paraId="5E909FEB" w14:textId="0463FCE2" w:rsidR="004674B3" w:rsidRDefault="53DAF14E" w:rsidP="009664EE">
      <w:r w:rsidRPr="16F42D31">
        <w:rPr>
          <w:b/>
          <w:bCs/>
        </w:rPr>
        <w:t xml:space="preserve">Note: </w:t>
      </w:r>
      <w:r w:rsidRPr="000167BC">
        <w:rPr>
          <w:b/>
          <w:bCs/>
        </w:rPr>
        <w:t xml:space="preserve">This clause </w:t>
      </w:r>
      <w:r w:rsidR="20FB9566" w:rsidRPr="000167BC">
        <w:rPr>
          <w:b/>
          <w:bCs/>
        </w:rPr>
        <w:t>does not grant the privileges of making motions, participating in debate, voting, or any other benefits of PTA membership. It</w:t>
      </w:r>
      <w:r w:rsidRPr="000167BC">
        <w:rPr>
          <w:b/>
          <w:bCs/>
        </w:rPr>
        <w:t xml:space="preserve"> is necessary to conduct any gaming activities where students will be involved.</w:t>
      </w:r>
    </w:p>
    <w:p w14:paraId="1FBEB4CB" w14:textId="3CA174D7" w:rsidR="004674B3" w:rsidRPr="004674B3" w:rsidRDefault="00E556A3" w:rsidP="009664EE">
      <w:pPr>
        <w:pStyle w:val="ListParagraph"/>
        <w:numPr>
          <w:ilvl w:val="0"/>
          <w:numId w:val="2"/>
        </w:numPr>
        <w:spacing w:after="60"/>
        <w:rPr>
          <w:b/>
        </w:rPr>
      </w:pPr>
      <w:r>
        <w:rPr>
          <w:b/>
        </w:rPr>
        <w:t xml:space="preserve"> </w:t>
      </w:r>
      <w:r w:rsidR="00457BDC" w:rsidRPr="004674B3">
        <w:rPr>
          <w:b/>
        </w:rPr>
        <w:t>Voting Delegates</w:t>
      </w:r>
      <w:r w:rsidR="00457BDC" w:rsidRPr="004674B3">
        <w:rPr>
          <w:b/>
        </w:rPr>
        <w:tab/>
      </w:r>
    </w:p>
    <w:p w14:paraId="7A7037B3" w14:textId="56416BD7" w:rsidR="00457BDC" w:rsidRDefault="004674B3" w:rsidP="009664EE">
      <w:r>
        <w:t>T</w:t>
      </w:r>
      <w:r w:rsidR="00457BDC">
        <w:t xml:space="preserve">his PTA may send as many voting delegates to the WSPTA </w:t>
      </w:r>
      <w:r w:rsidR="006F253B">
        <w:t>Annual Meeting</w:t>
      </w:r>
      <w:r w:rsidR="00457BDC">
        <w:t xml:space="preserve"> as allowed by the </w:t>
      </w:r>
      <w:r w:rsidR="00457BDC" w:rsidRPr="004674B3">
        <w:rPr>
          <w:i/>
        </w:rPr>
        <w:t>WSPTA Uniform Bylaws</w:t>
      </w:r>
      <w:r w:rsidR="00457BDC">
        <w:t>.  All delegates shall be selected by the</w:t>
      </w:r>
      <w:r w:rsidR="00601FA7">
        <w:t xml:space="preserve"> </w:t>
      </w:r>
      <w:sdt>
        <w:sdtPr>
          <w:id w:val="-1066343904"/>
          <w:placeholder>
            <w:docPart w:val="8E40859E5BF04FE99C29A5FE28FFB6BC"/>
          </w:placeholder>
          <w:showingPlcHdr/>
        </w:sdtPr>
        <w:sdtEndPr/>
        <w:sdtContent>
          <w:r w:rsidR="00601FA7" w:rsidRPr="00FE0DA6">
            <w:rPr>
              <w:rStyle w:val="PlaceholderText"/>
              <w:color w:val="CB6015" w:themeColor="accent2"/>
            </w:rPr>
            <w:t>[click or tap here to enter title of officer or group]</w:t>
          </w:r>
        </w:sdtContent>
      </w:sdt>
      <w:r w:rsidR="00FE0DA6">
        <w:t>.</w:t>
      </w:r>
      <w:r w:rsidR="00457BDC" w:rsidRPr="004674B3">
        <w:rPr>
          <w:i/>
          <w:color w:val="FF0000"/>
        </w:rPr>
        <w:t xml:space="preserve"> </w:t>
      </w:r>
    </w:p>
    <w:p w14:paraId="3D841560" w14:textId="2909CED1" w:rsidR="004674B3" w:rsidRDefault="00457BDC" w:rsidP="009664EE">
      <w:r>
        <w:lastRenderedPageBreak/>
        <w:t xml:space="preserve">This PTA may send as many voting delegates to the WSPTA Legislative Assembly as allowed by the </w:t>
      </w:r>
      <w:r w:rsidRPr="004674B3">
        <w:rPr>
          <w:i/>
        </w:rPr>
        <w:t>WSPTA Uniform Bylaws</w:t>
      </w:r>
      <w:r>
        <w:t>.  All delegates shall be selected by the</w:t>
      </w:r>
      <w:r w:rsidR="00FE0DA6">
        <w:t xml:space="preserve"> </w:t>
      </w:r>
      <w:sdt>
        <w:sdtPr>
          <w:id w:val="105309345"/>
          <w:placeholder>
            <w:docPart w:val="93D36A97ABCB49E2853510F75719D830"/>
          </w:placeholder>
          <w:showingPlcHdr/>
        </w:sdtPr>
        <w:sdtEndPr/>
        <w:sdtContent>
          <w:r w:rsidR="00FE0DA6" w:rsidRPr="00FE0DA6">
            <w:rPr>
              <w:rStyle w:val="PlaceholderText"/>
              <w:color w:val="CB6015" w:themeColor="accent2"/>
            </w:rPr>
            <w:t>[click or tap here to enter title of officer or group]</w:t>
          </w:r>
        </w:sdtContent>
      </w:sdt>
      <w:r w:rsidR="00FE0DA6">
        <w:t>.</w:t>
      </w:r>
    </w:p>
    <w:p w14:paraId="233FEE7B" w14:textId="6DB79811" w:rsidR="00457BDC" w:rsidRPr="004674B3" w:rsidRDefault="004674B3" w:rsidP="009664EE">
      <w:pPr>
        <w:pStyle w:val="ListParagraph"/>
        <w:numPr>
          <w:ilvl w:val="0"/>
          <w:numId w:val="2"/>
        </w:numPr>
        <w:spacing w:after="60"/>
      </w:pPr>
      <w:r>
        <w:rPr>
          <w:b/>
        </w:rPr>
        <w:t xml:space="preserve"> Po</w:t>
      </w:r>
      <w:r w:rsidR="00457BDC" w:rsidRPr="004674B3">
        <w:rPr>
          <w:b/>
        </w:rPr>
        <w:t xml:space="preserve">licy Review </w:t>
      </w:r>
      <w:r w:rsidR="00457BDC" w:rsidRPr="004674B3">
        <w:rPr>
          <w:b/>
        </w:rPr>
        <w:tab/>
      </w:r>
    </w:p>
    <w:p w14:paraId="66ACA7D1" w14:textId="1D90AAED" w:rsidR="00457BDC" w:rsidRDefault="53DAF14E" w:rsidP="009664EE">
      <w:r>
        <w:t>This PTA shall maintain policies for</w:t>
      </w:r>
      <w:r w:rsidR="5B85E44F">
        <w:t xml:space="preserve"> </w:t>
      </w:r>
      <w:sdt>
        <w:sdtPr>
          <w:id w:val="1262493095"/>
          <w:placeholder>
            <w:docPart w:val="7C661CA246A248ACB9BF987EC32C38E9"/>
          </w:placeholder>
          <w:showingPlcHdr/>
        </w:sdtPr>
        <w:sdtEndPr/>
        <w:sdtContent>
          <w:r w:rsidR="5B85E44F" w:rsidRPr="2F1F9F95">
            <w:rPr>
              <w:rStyle w:val="PlaceholderText"/>
              <w:color w:val="CA5F15"/>
            </w:rPr>
            <w:t>[click or tap here to enter list of policies]</w:t>
          </w:r>
        </w:sdtContent>
      </w:sdt>
      <w:r w:rsidR="54E00B53">
        <w:t xml:space="preserve">.  </w:t>
      </w:r>
      <w:r w:rsidR="54E00B53" w:rsidRPr="16F42D31">
        <w:rPr>
          <w:i/>
          <w:iCs/>
          <w:color w:val="FF0000"/>
        </w:rPr>
        <w:t xml:space="preserve">Suggestions include: </w:t>
      </w:r>
      <w:r w:rsidRPr="16F42D31">
        <w:rPr>
          <w:i/>
          <w:iCs/>
          <w:color w:val="FF0000"/>
        </w:rPr>
        <w:t xml:space="preserve">board standards of conduct, money handling, social media, online banking, </w:t>
      </w:r>
      <w:r w:rsidR="0568EF2C" w:rsidRPr="16F42D31">
        <w:rPr>
          <w:i/>
          <w:iCs/>
          <w:color w:val="FF0000"/>
        </w:rPr>
        <w:t xml:space="preserve">use of debit and/or secured credit cards, </w:t>
      </w:r>
      <w:r w:rsidRPr="16F42D31">
        <w:rPr>
          <w:i/>
          <w:iCs/>
          <w:color w:val="FF0000"/>
        </w:rPr>
        <w:t>after school activities, password transition</w:t>
      </w:r>
      <w:r w:rsidR="0FC5FD32" w:rsidRPr="16F42D31">
        <w:rPr>
          <w:i/>
          <w:iCs/>
          <w:color w:val="FF0000"/>
        </w:rPr>
        <w:t>, membership subsidies,</w:t>
      </w:r>
      <w:r w:rsidRPr="16F42D31">
        <w:rPr>
          <w:i/>
          <w:iCs/>
          <w:color w:val="FF0000"/>
        </w:rPr>
        <w:t xml:space="preserve"> and mail or electronic voting. </w:t>
      </w:r>
      <w:r>
        <w:t>These policies shall be reviewed and approved yearly by the board of directors. These policies shall reside with the secretary.</w:t>
      </w:r>
    </w:p>
    <w:p w14:paraId="31AF773E" w14:textId="435586CE" w:rsidR="002E1381" w:rsidRPr="002E1381" w:rsidRDefault="002E1381" w:rsidP="002E1381">
      <w:pPr>
        <w:pStyle w:val="ListParagraph"/>
        <w:numPr>
          <w:ilvl w:val="0"/>
          <w:numId w:val="2"/>
        </w:numPr>
        <w:spacing w:after="60"/>
        <w:rPr>
          <w:b/>
          <w:bCs/>
        </w:rPr>
      </w:pPr>
      <w:r w:rsidRPr="002E1381">
        <w:rPr>
          <w:b/>
          <w:bCs/>
        </w:rPr>
        <w:t>Online Account, Password Protection, and Transition Procedures</w:t>
      </w:r>
    </w:p>
    <w:p w14:paraId="432161E1" w14:textId="523FAA59" w:rsidR="002E1381" w:rsidRDefault="002E1381" w:rsidP="002E1381">
      <w:r>
        <w:t>A list of all active online accounts and programs is kept with the president. A transition policy and list of active accounts must be provided to the financial review committee, minus passwords and account numbers.</w:t>
      </w:r>
    </w:p>
    <w:p w14:paraId="6F76FF95" w14:textId="68B63E02" w:rsidR="002E1381" w:rsidRDefault="002E1381" w:rsidP="002E1381">
      <w:r>
        <w:t>A list of current passwords will be transitioned to the incoming president after June 30, at which time all passwords will be changed and provided to any other board members whose role requires access.</w:t>
      </w:r>
    </w:p>
    <w:p w14:paraId="5E55A08B" w14:textId="3F26C598" w:rsidR="004674B3" w:rsidRPr="004674B3" w:rsidRDefault="54E00B53" w:rsidP="16F42D31">
      <w:pPr>
        <w:pStyle w:val="ListParagraph"/>
        <w:numPr>
          <w:ilvl w:val="0"/>
          <w:numId w:val="2"/>
        </w:numPr>
        <w:spacing w:after="60"/>
        <w:rPr>
          <w:i/>
          <w:iCs/>
          <w:color w:val="FF0000"/>
        </w:rPr>
      </w:pPr>
      <w:r w:rsidRPr="16F42D31">
        <w:rPr>
          <w:b/>
          <w:bCs/>
        </w:rPr>
        <w:t xml:space="preserve"> </w:t>
      </w:r>
      <w:r w:rsidR="53DAF14E" w:rsidRPr="16F42D31">
        <w:rPr>
          <w:b/>
          <w:bCs/>
        </w:rPr>
        <w:t>Collaboration with Other Organizations</w:t>
      </w:r>
      <w:r w:rsidR="53DAF14E">
        <w:t xml:space="preserve"> </w:t>
      </w:r>
    </w:p>
    <w:p w14:paraId="2C0BB368" w14:textId="1DFD8757" w:rsidR="004674B3" w:rsidRDefault="53DAF14E" w:rsidP="009664EE">
      <w:r>
        <w:t>This PTA may collaborate with non-PTA organizations. The PTA will handle only PTA funds and will have in place a signed contract with the other organization to clearly establish whether it is a PTA activity or the other organization’s activity.</w:t>
      </w:r>
      <w:r w:rsidR="75A8041B">
        <w:t xml:space="preserve"> This PTA will not be a fiscal agent, fiscal sponsor, or sign a sponsorship or charter agreement with any outside organization or agency.</w:t>
      </w:r>
      <w:r>
        <w:t xml:space="preserve"> </w:t>
      </w:r>
    </w:p>
    <w:p w14:paraId="1201B4A9" w14:textId="190C39D8" w:rsidR="004674B3" w:rsidRDefault="00E556A3" w:rsidP="009664EE">
      <w:pPr>
        <w:pStyle w:val="ListParagraph"/>
        <w:numPr>
          <w:ilvl w:val="0"/>
          <w:numId w:val="2"/>
        </w:numPr>
        <w:spacing w:after="60"/>
      </w:pPr>
      <w:r>
        <w:rPr>
          <w:b/>
        </w:rPr>
        <w:t xml:space="preserve"> </w:t>
      </w:r>
      <w:r w:rsidR="00457BDC" w:rsidRPr="004674B3">
        <w:rPr>
          <w:b/>
        </w:rPr>
        <w:t>Code of Conduct and Social Media Use</w:t>
      </w:r>
      <w:r w:rsidR="00457BDC" w:rsidRPr="004674B3">
        <w:rPr>
          <w:b/>
          <w:i/>
          <w:color w:val="FF0000"/>
        </w:rPr>
        <w:t xml:space="preserve"> </w:t>
      </w:r>
      <w:r w:rsidR="00457BDC" w:rsidRPr="004674B3">
        <w:rPr>
          <w:i/>
          <w:color w:val="FF0000"/>
        </w:rPr>
        <w:t xml:space="preserve">(optional) </w:t>
      </w:r>
      <w:r w:rsidR="00457BDC">
        <w:t xml:space="preserve">   </w:t>
      </w:r>
    </w:p>
    <w:p w14:paraId="3AC1BD37" w14:textId="04B9C482" w:rsidR="00457BDC" w:rsidRDefault="00457BDC" w:rsidP="009664EE">
      <w:r>
        <w:t xml:space="preserve">Elected officers of </w:t>
      </w:r>
      <w:r w:rsidR="004674B3">
        <w:t>this</w:t>
      </w:r>
      <w:r>
        <w:t xml:space="preserve"> PTA</w:t>
      </w:r>
      <w:r w:rsidR="004674B3">
        <w:t xml:space="preserve"> shall</w:t>
      </w:r>
      <w:r>
        <w:t xml:space="preserve"> follow a board code of conduct. Officers, chairpersons, and volunteers shall adhere to the</w:t>
      </w:r>
      <w:r w:rsidR="00FE0DA6">
        <w:t xml:space="preserve"> </w:t>
      </w:r>
      <w:sdt>
        <w:sdtPr>
          <w:id w:val="23057799"/>
          <w:placeholder>
            <w:docPart w:val="6483EF679502484D906F8A4C8E297BCE"/>
          </w:placeholder>
          <w:showingPlcHdr/>
        </w:sdtPr>
        <w:sdtEndPr/>
        <w:sdtContent>
          <w:r w:rsidR="00FE0DA6" w:rsidRPr="00FE0DA6">
            <w:rPr>
              <w:rStyle w:val="PlaceholderText"/>
              <w:color w:val="CB6015" w:themeColor="accent2"/>
            </w:rPr>
            <w:t>[click or tap here to enter school district name]</w:t>
          </w:r>
        </w:sdtContent>
      </w:sdt>
      <w:r>
        <w:t xml:space="preserve"> Volunteer Handbook policies.</w:t>
      </w:r>
    </w:p>
    <w:p w14:paraId="3584B6C8" w14:textId="79DE32B9" w:rsidR="00457BDC" w:rsidRDefault="00457BDC" w:rsidP="009664EE">
      <w:r>
        <w:t xml:space="preserve">Members of </w:t>
      </w:r>
      <w:r w:rsidR="004674B3">
        <w:t>this</w:t>
      </w:r>
      <w:r>
        <w:t xml:space="preserve"> PTA shall not use their own personal social media platforms to cyberbully, insult, embarrass, target, or post threats of physical or verbal abuse towards any individuals, including school board officials, school administrators, teachers, PTA members, volunteers, or other individuals that are associated with</w:t>
      </w:r>
      <w:r w:rsidR="00FE0DA6">
        <w:t xml:space="preserve"> </w:t>
      </w:r>
      <w:sdt>
        <w:sdtPr>
          <w:id w:val="-891422973"/>
          <w:placeholder>
            <w:docPart w:val="76802AE8F92F48768582ADF1E3D5110A"/>
          </w:placeholder>
          <w:showingPlcHdr/>
        </w:sdtPr>
        <w:sdtEndPr/>
        <w:sdtContent>
          <w:r w:rsidR="00FE0DA6" w:rsidRPr="00FE0DA6">
            <w:rPr>
              <w:color w:val="CB6015" w:themeColor="accent2"/>
            </w:rPr>
            <w:t>[c</w:t>
          </w:r>
          <w:r w:rsidR="00FE0DA6" w:rsidRPr="00FE0DA6">
            <w:rPr>
              <w:rStyle w:val="PlaceholderText"/>
              <w:color w:val="CB6015" w:themeColor="accent2"/>
            </w:rPr>
            <w:t>lick or tap here to enter school name]</w:t>
          </w:r>
        </w:sdtContent>
      </w:sdt>
      <w:r>
        <w:t>.</w:t>
      </w:r>
    </w:p>
    <w:p w14:paraId="7F7C8948" w14:textId="77777777" w:rsidR="002E1381" w:rsidRDefault="004674B3" w:rsidP="009664EE">
      <w:r>
        <w:t xml:space="preserve">This </w:t>
      </w:r>
      <w:r w:rsidR="00457BDC">
        <w:t>PTA shall have a social media policy which shall be reviewed yearly by the board of directors.</w:t>
      </w:r>
    </w:p>
    <w:p w14:paraId="1740407B" w14:textId="77777777" w:rsidR="002E1381" w:rsidRPr="002E1381" w:rsidRDefault="002E1381" w:rsidP="002E1381">
      <w:pPr>
        <w:pStyle w:val="ListParagraph"/>
        <w:numPr>
          <w:ilvl w:val="0"/>
          <w:numId w:val="2"/>
        </w:numPr>
        <w:spacing w:after="60"/>
        <w:rPr>
          <w:b/>
          <w:bCs/>
        </w:rPr>
      </w:pPr>
      <w:r w:rsidRPr="002E1381">
        <w:rPr>
          <w:b/>
          <w:bCs/>
        </w:rPr>
        <w:t>Standing Rules</w:t>
      </w:r>
    </w:p>
    <w:p w14:paraId="5B52B9D5" w14:textId="6D60CFD5" w:rsidR="00EE2D3E" w:rsidRPr="00F06BB8" w:rsidRDefault="002E1381" w:rsidP="00F06BB8">
      <w:r>
        <w:t>The standing rules of this PTA shall be adopted annually by majority vote at the first membership meeting of the school year. The standing rules may be amended at a membership meeting by majority vote if previous notice of the meeting was given. If no previous notice was given, then a two-thirds (2/3) vote is required.</w:t>
      </w:r>
    </w:p>
    <w:sectPr w:rsidR="00EE2D3E" w:rsidRPr="00F06BB8" w:rsidSect="00EE2D3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F3414" w14:textId="77777777" w:rsidR="00ED0504" w:rsidRDefault="00ED0504" w:rsidP="00EE2D3E">
      <w:pPr>
        <w:spacing w:after="0" w:line="240" w:lineRule="auto"/>
      </w:pPr>
      <w:r>
        <w:separator/>
      </w:r>
    </w:p>
  </w:endnote>
  <w:endnote w:type="continuationSeparator" w:id="0">
    <w:p w14:paraId="3C45CDFB" w14:textId="77777777" w:rsidR="00ED0504" w:rsidRDefault="00ED0504" w:rsidP="00EE2D3E">
      <w:pPr>
        <w:spacing w:after="0" w:line="240" w:lineRule="auto"/>
      </w:pPr>
      <w:r>
        <w:continuationSeparator/>
      </w:r>
    </w:p>
  </w:endnote>
  <w:endnote w:type="continuationNotice" w:id="1">
    <w:p w14:paraId="4975D95E" w14:textId="77777777" w:rsidR="00ED0504" w:rsidRDefault="00ED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2BBE" w14:textId="4E13685C" w:rsidR="00EE2D3E" w:rsidRDefault="00EE2D3E">
    <w:pPr>
      <w:pStyle w:val="Footer"/>
    </w:pPr>
    <w:r w:rsidRPr="00EE2D3E">
      <w:rPr>
        <w:noProof/>
      </w:rPr>
      <mc:AlternateContent>
        <mc:Choice Requires="wps">
          <w:drawing>
            <wp:anchor distT="0" distB="0" distL="114300" distR="114300" simplePos="0" relativeHeight="251658256" behindDoc="1" locked="0" layoutInCell="1" allowOverlap="1" wp14:anchorId="2D93412E" wp14:editId="52B46B2E">
              <wp:simplePos x="0" y="0"/>
              <wp:positionH relativeFrom="page">
                <wp:posOffset>1932940</wp:posOffset>
              </wp:positionH>
              <wp:positionV relativeFrom="page">
                <wp:posOffset>9399905</wp:posOffset>
              </wp:positionV>
              <wp:extent cx="4905375" cy="4953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C2DE" w14:textId="03BA0A14" w:rsidR="00EE2D3E" w:rsidRDefault="00457BDC" w:rsidP="00F60A6E">
                          <w:pPr>
                            <w:spacing w:after="0"/>
                            <w:ind w:left="14"/>
                            <w:jc w:val="right"/>
                            <w:rPr>
                              <w:color w:val="003C71" w:themeColor="text2"/>
                              <w:sz w:val="20"/>
                            </w:rPr>
                          </w:pPr>
                          <w:r>
                            <w:rPr>
                              <w:color w:val="003C71" w:themeColor="text2"/>
                              <w:sz w:val="20"/>
                            </w:rPr>
                            <w:t>Sample Standing Rules</w:t>
                          </w:r>
                          <w:r w:rsidR="00F60A6E">
                            <w:rPr>
                              <w:color w:val="003C71" w:themeColor="text2"/>
                              <w:sz w:val="20"/>
                            </w:rPr>
                            <w:t xml:space="preserve"> </w:t>
                          </w:r>
                          <w:r w:rsidR="00EE2D3E">
                            <w:rPr>
                              <w:color w:val="003C71" w:themeColor="text2"/>
                              <w:sz w:val="20"/>
                            </w:rPr>
                            <w:t>(</w:t>
                          </w:r>
                          <w:r w:rsidR="007076CE">
                            <w:rPr>
                              <w:color w:val="003C71" w:themeColor="text2"/>
                              <w:sz w:val="20"/>
                            </w:rPr>
                            <w:t>2024</w:t>
                          </w:r>
                          <w:r w:rsidR="00EE2D3E">
                            <w:rPr>
                              <w:color w:val="003C71" w:themeColor="text2"/>
                              <w:sz w:val="20"/>
                            </w:rPr>
                            <w:t>)</w:t>
                          </w:r>
                        </w:p>
                        <w:p w14:paraId="0D5C90B3" w14:textId="0489E986"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xml:space="preserve">© </w:t>
                          </w:r>
                          <w:r w:rsidR="007076CE" w:rsidRPr="00F9547A">
                            <w:rPr>
                              <w:color w:val="003C71" w:themeColor="text2"/>
                              <w:sz w:val="16"/>
                              <w:szCs w:val="16"/>
                            </w:rPr>
                            <w:t>20</w:t>
                          </w:r>
                          <w:r w:rsidR="007076CE">
                            <w:rPr>
                              <w:color w:val="003C71" w:themeColor="text2"/>
                              <w:sz w:val="16"/>
                              <w:szCs w:val="16"/>
                            </w:rPr>
                            <w:t>24</w:t>
                          </w:r>
                          <w:r w:rsidRPr="00F9547A">
                            <w:rPr>
                              <w:color w:val="003C71" w:themeColor="text2"/>
                              <w:sz w:val="16"/>
                              <w:szCs w:val="16"/>
                            </w:rPr>
                            <w:t>-</w:t>
                          </w:r>
                          <w:r w:rsidR="007076CE" w:rsidRPr="006A31F9">
                            <w:rPr>
                              <w:color w:val="003C71" w:themeColor="text2"/>
                              <w:sz w:val="16"/>
                              <w:szCs w:val="16"/>
                            </w:rPr>
                            <w:t>20</w:t>
                          </w:r>
                          <w:r w:rsidR="007076CE">
                            <w:rPr>
                              <w:color w:val="003C71" w:themeColor="text2"/>
                              <w:sz w:val="16"/>
                              <w:szCs w:val="16"/>
                            </w:rPr>
                            <w:t xml:space="preserve">26 </w:t>
                          </w:r>
                          <w:r w:rsidRPr="006A31F9">
                            <w:rPr>
                              <w:color w:val="003C71" w:themeColor="text2"/>
                              <w:sz w:val="16"/>
                              <w:szCs w:val="16"/>
                            </w:rPr>
                            <w:t>Washington Congress of Parents and Teachers. All rights reserved.</w:t>
                          </w:r>
                          <w:r>
                            <w:rPr>
                              <w:color w:val="003C71" w:themeColor="text2"/>
                              <w:sz w:val="16"/>
                              <w:szCs w:val="16"/>
                            </w:rPr>
                            <w:t xml:space="preserve"> </w:t>
                          </w:r>
                        </w:p>
                        <w:p w14:paraId="3327D288"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412E" id="_x0000_t202" coordsize="21600,21600" o:spt="202" path="m,l,21600r21600,l21600,xe">
              <v:stroke joinstyle="miter"/>
              <v:path gradientshapeok="t" o:connecttype="rect"/>
            </v:shapetype>
            <v:shape id="Text Box 1" o:spid="_x0000_s1026" type="#_x0000_t202" style="position:absolute;margin-left:152.2pt;margin-top:740.15pt;width:386.25pt;height:39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u1yAEAAHo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" filled="f" stroked="f">
              <v:path arrowok="t"/>
              <v:textbox inset="0,0,0,0">
                <w:txbxContent>
                  <w:p w14:paraId="1FCCC2DE" w14:textId="03BA0A14" w:rsidR="00EE2D3E" w:rsidRDefault="00457BDC" w:rsidP="00F60A6E">
                    <w:pPr>
                      <w:spacing w:after="0"/>
                      <w:ind w:left="14"/>
                      <w:jc w:val="right"/>
                      <w:rPr>
                        <w:color w:val="003C71" w:themeColor="text2"/>
                        <w:sz w:val="20"/>
                      </w:rPr>
                    </w:pPr>
                    <w:r>
                      <w:rPr>
                        <w:color w:val="003C71" w:themeColor="text2"/>
                        <w:sz w:val="20"/>
                      </w:rPr>
                      <w:t>Sample Standing Rules</w:t>
                    </w:r>
                    <w:r w:rsidR="00F60A6E">
                      <w:rPr>
                        <w:color w:val="003C71" w:themeColor="text2"/>
                        <w:sz w:val="20"/>
                      </w:rPr>
                      <w:t xml:space="preserve"> </w:t>
                    </w:r>
                    <w:r w:rsidR="00EE2D3E">
                      <w:rPr>
                        <w:color w:val="003C71" w:themeColor="text2"/>
                        <w:sz w:val="20"/>
                      </w:rPr>
                      <w:t>(</w:t>
                    </w:r>
                    <w:r w:rsidR="007076CE">
                      <w:rPr>
                        <w:color w:val="003C71" w:themeColor="text2"/>
                        <w:sz w:val="20"/>
                      </w:rPr>
                      <w:t>2024</w:t>
                    </w:r>
                    <w:r w:rsidR="00EE2D3E">
                      <w:rPr>
                        <w:color w:val="003C71" w:themeColor="text2"/>
                        <w:sz w:val="20"/>
                      </w:rPr>
                      <w:t>)</w:t>
                    </w:r>
                  </w:p>
                  <w:p w14:paraId="0D5C90B3" w14:textId="0489E986"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xml:space="preserve">© </w:t>
                    </w:r>
                    <w:r w:rsidR="007076CE" w:rsidRPr="00F9547A">
                      <w:rPr>
                        <w:color w:val="003C71" w:themeColor="text2"/>
                        <w:sz w:val="16"/>
                        <w:szCs w:val="16"/>
                      </w:rPr>
                      <w:t>20</w:t>
                    </w:r>
                    <w:r w:rsidR="007076CE">
                      <w:rPr>
                        <w:color w:val="003C71" w:themeColor="text2"/>
                        <w:sz w:val="16"/>
                        <w:szCs w:val="16"/>
                      </w:rPr>
                      <w:t>24</w:t>
                    </w:r>
                    <w:r w:rsidRPr="00F9547A">
                      <w:rPr>
                        <w:color w:val="003C71" w:themeColor="text2"/>
                        <w:sz w:val="16"/>
                        <w:szCs w:val="16"/>
                      </w:rPr>
                      <w:t>-</w:t>
                    </w:r>
                    <w:r w:rsidR="007076CE" w:rsidRPr="006A31F9">
                      <w:rPr>
                        <w:color w:val="003C71" w:themeColor="text2"/>
                        <w:sz w:val="16"/>
                        <w:szCs w:val="16"/>
                      </w:rPr>
                      <w:t>20</w:t>
                    </w:r>
                    <w:r w:rsidR="007076CE">
                      <w:rPr>
                        <w:color w:val="003C71" w:themeColor="text2"/>
                        <w:sz w:val="16"/>
                        <w:szCs w:val="16"/>
                      </w:rPr>
                      <w:t xml:space="preserve">26 </w:t>
                    </w:r>
                    <w:r w:rsidRPr="006A31F9">
                      <w:rPr>
                        <w:color w:val="003C71" w:themeColor="text2"/>
                        <w:sz w:val="16"/>
                        <w:szCs w:val="16"/>
                      </w:rPr>
                      <w:t>Washington Congress of Parents and Teachers. All rights reserved.</w:t>
                    </w:r>
                    <w:r>
                      <w:rPr>
                        <w:color w:val="003C71" w:themeColor="text2"/>
                        <w:sz w:val="16"/>
                        <w:szCs w:val="16"/>
                      </w:rPr>
                      <w:t xml:space="preserve"> </w:t>
                    </w:r>
                  </w:p>
                  <w:p w14:paraId="3327D288"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v:textbox>
              <w10:wrap anchorx="page" anchory="page"/>
            </v:shape>
          </w:pict>
        </mc:Fallback>
      </mc:AlternateContent>
    </w:r>
    <w:r w:rsidRPr="00EE2D3E">
      <w:rPr>
        <w:noProof/>
      </w:rPr>
      <mc:AlternateContent>
        <mc:Choice Requires="wps">
          <w:drawing>
            <wp:anchor distT="0" distB="0" distL="114300" distR="114300" simplePos="0" relativeHeight="251658255" behindDoc="1" locked="0" layoutInCell="1" allowOverlap="1" wp14:anchorId="34B85478" wp14:editId="4BDC04E4">
              <wp:simplePos x="0" y="0"/>
              <wp:positionH relativeFrom="page">
                <wp:posOffset>6281420</wp:posOffset>
              </wp:positionH>
              <wp:positionV relativeFrom="bottomMargin">
                <wp:posOffset>80010</wp:posOffset>
              </wp:positionV>
              <wp:extent cx="687070" cy="179705"/>
              <wp:effectExtent l="0" t="0" r="177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DB9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5478" id="Text Box 2" o:spid="_x0000_s1027" type="#_x0000_t202" style="position:absolute;margin-left:494.6pt;margin-top:6.3pt;width:54.1pt;height:14.1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" filled="f" stroked="f">
              <v:path arrowok="t"/>
              <v:textbox inset="0,0,0,0">
                <w:txbxContent>
                  <w:p w14:paraId="11B8DB9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58254" behindDoc="1" locked="0" layoutInCell="1" allowOverlap="1" wp14:anchorId="36A7C810" wp14:editId="5B399A29">
              <wp:simplePos x="0" y="0"/>
              <wp:positionH relativeFrom="page">
                <wp:posOffset>1823720</wp:posOffset>
              </wp:positionH>
              <wp:positionV relativeFrom="page">
                <wp:posOffset>9190990</wp:posOffset>
              </wp:positionV>
              <wp:extent cx="5427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4375" id="Line 3"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3.6pt,723.7pt" to="570.95pt,7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strokecolor="#003c71 [3215]" strokeweight=".48pt">
              <o:lock v:ext="edit" shapetype="f"/>
              <w10:wrap anchorx="page" anchory="page"/>
            </v:line>
          </w:pict>
        </mc:Fallback>
      </mc:AlternateContent>
    </w:r>
    <w:r w:rsidRPr="00EE2D3E">
      <w:rPr>
        <w:noProof/>
      </w:rPr>
      <w:drawing>
        <wp:anchor distT="0" distB="0" distL="0" distR="0" simplePos="0" relativeHeight="251658253" behindDoc="1" locked="0" layoutInCell="1" allowOverlap="1" wp14:anchorId="0A466C65" wp14:editId="73E1C7A5">
          <wp:simplePos x="0" y="0"/>
          <wp:positionH relativeFrom="page">
            <wp:posOffset>914400</wp:posOffset>
          </wp:positionH>
          <wp:positionV relativeFrom="page">
            <wp:posOffset>9230360</wp:posOffset>
          </wp:positionV>
          <wp:extent cx="913765" cy="475615"/>
          <wp:effectExtent l="0" t="0" r="63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D357" w14:textId="6E80DD2A" w:rsidR="00EE2D3E" w:rsidRDefault="00EE2D3E">
    <w:pPr>
      <w:pStyle w:val="Footer"/>
    </w:pPr>
    <w:r w:rsidRPr="00EE2D3E">
      <w:rPr>
        <w:noProof/>
      </w:rPr>
      <w:drawing>
        <wp:anchor distT="0" distB="0" distL="0" distR="0" simplePos="0" relativeHeight="251658249" behindDoc="1" locked="0" layoutInCell="1" allowOverlap="1" wp14:anchorId="1AA655E5" wp14:editId="7ACAC178">
          <wp:simplePos x="0" y="0"/>
          <wp:positionH relativeFrom="page">
            <wp:posOffset>914400</wp:posOffset>
          </wp:positionH>
          <wp:positionV relativeFrom="page">
            <wp:posOffset>9230360</wp:posOffset>
          </wp:positionV>
          <wp:extent cx="913765" cy="475615"/>
          <wp:effectExtent l="0" t="0" r="635"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r w:rsidRPr="00EE2D3E">
      <w:rPr>
        <w:noProof/>
      </w:rPr>
      <mc:AlternateContent>
        <mc:Choice Requires="wps">
          <w:drawing>
            <wp:anchor distT="0" distB="0" distL="114300" distR="114300" simplePos="0" relativeHeight="251658250" behindDoc="1" locked="0" layoutInCell="1" allowOverlap="1" wp14:anchorId="1D010235" wp14:editId="4EE6795D">
              <wp:simplePos x="0" y="0"/>
              <wp:positionH relativeFrom="page">
                <wp:posOffset>1823720</wp:posOffset>
              </wp:positionH>
              <wp:positionV relativeFrom="page">
                <wp:posOffset>9190990</wp:posOffset>
              </wp:positionV>
              <wp:extent cx="5427345"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2547" id="Line 3" o:spid="_x0000_s1026"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3.6pt,723.7pt" to="570.95pt,7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strokecolor="#003c71 [3215]" strokeweight=".48pt">
              <o:lock v:ext="edit" shapetype="f"/>
              <w10:wrap anchorx="page" anchory="page"/>
            </v:line>
          </w:pict>
        </mc:Fallback>
      </mc:AlternateContent>
    </w:r>
    <w:r w:rsidRPr="00EE2D3E">
      <w:rPr>
        <w:noProof/>
      </w:rPr>
      <mc:AlternateContent>
        <mc:Choice Requires="wps">
          <w:drawing>
            <wp:anchor distT="0" distB="0" distL="114300" distR="114300" simplePos="0" relativeHeight="251658251" behindDoc="1" locked="0" layoutInCell="1" allowOverlap="1" wp14:anchorId="03D202C8" wp14:editId="55D7B278">
              <wp:simplePos x="0" y="0"/>
              <wp:positionH relativeFrom="page">
                <wp:posOffset>6281420</wp:posOffset>
              </wp:positionH>
              <wp:positionV relativeFrom="bottomMargin">
                <wp:posOffset>80010</wp:posOffset>
              </wp:positionV>
              <wp:extent cx="687070" cy="179705"/>
              <wp:effectExtent l="0" t="0" r="1778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801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202C8" id="_x0000_t202" coordsize="21600,21600" o:spt="202" path="m,l,21600r21600,l21600,xe">
              <v:stroke joinstyle="miter"/>
              <v:path gradientshapeok="t" o:connecttype="rect"/>
            </v:shapetype>
            <v:shape id="_x0000_s1029" type="#_x0000_t202" style="position:absolute;margin-left:494.6pt;margin-top:6.3pt;width:54.1pt;height:14.1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" filled="f" stroked="f">
              <v:path arrowok="t"/>
              <v:textbox inset="0,0,0,0">
                <w:txbxContent>
                  <w:p w14:paraId="063E801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58252" behindDoc="1" locked="0" layoutInCell="1" allowOverlap="1" wp14:anchorId="5A1BA524" wp14:editId="523BA938">
              <wp:simplePos x="0" y="0"/>
              <wp:positionH relativeFrom="page">
                <wp:posOffset>1932940</wp:posOffset>
              </wp:positionH>
              <wp:positionV relativeFrom="page">
                <wp:posOffset>9399905</wp:posOffset>
              </wp:positionV>
              <wp:extent cx="4905375" cy="495300"/>
              <wp:effectExtent l="0" t="0" r="9525"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E6B7" w14:textId="7F68B893" w:rsidR="00EE2D3E" w:rsidRDefault="00457BDC" w:rsidP="00F60A6E">
                          <w:pPr>
                            <w:spacing w:after="0"/>
                            <w:ind w:left="14"/>
                            <w:jc w:val="right"/>
                            <w:rPr>
                              <w:color w:val="003C71" w:themeColor="text2"/>
                              <w:sz w:val="20"/>
                            </w:rPr>
                          </w:pPr>
                          <w:r>
                            <w:rPr>
                              <w:color w:val="003C71" w:themeColor="text2"/>
                              <w:sz w:val="20"/>
                            </w:rPr>
                            <w:t>Sample Standing Rules</w:t>
                          </w:r>
                          <w:r w:rsidR="00F60A6E">
                            <w:rPr>
                              <w:color w:val="003C71" w:themeColor="text2"/>
                              <w:sz w:val="20"/>
                            </w:rPr>
                            <w:t xml:space="preserve"> </w:t>
                          </w:r>
                          <w:r w:rsidR="00EE2D3E">
                            <w:rPr>
                              <w:color w:val="003C71" w:themeColor="text2"/>
                              <w:sz w:val="20"/>
                            </w:rPr>
                            <w:t>(20</w:t>
                          </w:r>
                          <w:r w:rsidR="009664EE">
                            <w:rPr>
                              <w:color w:val="003C71" w:themeColor="text2"/>
                              <w:sz w:val="20"/>
                            </w:rPr>
                            <w:t>2</w:t>
                          </w:r>
                          <w:r w:rsidR="008E12DC">
                            <w:rPr>
                              <w:color w:val="003C71" w:themeColor="text2"/>
                              <w:sz w:val="20"/>
                            </w:rPr>
                            <w:t>4</w:t>
                          </w:r>
                          <w:r w:rsidR="00EE2D3E">
                            <w:rPr>
                              <w:color w:val="003C71" w:themeColor="text2"/>
                              <w:sz w:val="20"/>
                            </w:rPr>
                            <w:t>)</w:t>
                          </w:r>
                        </w:p>
                        <w:p w14:paraId="53E3AB42" w14:textId="3D0D256C"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20</w:t>
                          </w:r>
                          <w:r w:rsidR="008E12DC">
                            <w:rPr>
                              <w:color w:val="003C71" w:themeColor="text2"/>
                              <w:sz w:val="16"/>
                              <w:szCs w:val="16"/>
                            </w:rPr>
                            <w:t>24</w:t>
                          </w:r>
                          <w:r w:rsidR="00457BDC">
                            <w:rPr>
                              <w:color w:val="003C71" w:themeColor="text2"/>
                              <w:sz w:val="16"/>
                              <w:szCs w:val="16"/>
                            </w:rPr>
                            <w:t xml:space="preserve"> - 20</w:t>
                          </w:r>
                          <w:r w:rsidR="009664EE">
                            <w:rPr>
                              <w:color w:val="003C71" w:themeColor="text2"/>
                              <w:sz w:val="16"/>
                              <w:szCs w:val="16"/>
                            </w:rPr>
                            <w:t>2</w:t>
                          </w:r>
                          <w:r w:rsidR="00E31E63">
                            <w:rPr>
                              <w:color w:val="003C71" w:themeColor="text2"/>
                              <w:sz w:val="16"/>
                              <w:szCs w:val="16"/>
                            </w:rPr>
                            <w:t>5</w:t>
                          </w:r>
                          <w:r w:rsidRPr="006A31F9">
                            <w:rPr>
                              <w:color w:val="003C71" w:themeColor="text2"/>
                              <w:sz w:val="16"/>
                              <w:szCs w:val="16"/>
                            </w:rPr>
                            <w:t xml:space="preserve"> Washington Congress of Parents and Teachers. All rights reserved.</w:t>
                          </w:r>
                          <w:r>
                            <w:rPr>
                              <w:color w:val="003C71" w:themeColor="text2"/>
                              <w:sz w:val="16"/>
                              <w:szCs w:val="16"/>
                            </w:rPr>
                            <w:t xml:space="preserve"> </w:t>
                          </w:r>
                        </w:p>
                        <w:p w14:paraId="602DE655"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5BEA362D" w14:textId="77777777" w:rsidR="00EE2D3E" w:rsidRDefault="00EE2D3E" w:rsidP="00EE2D3E">
                          <w:pPr>
                            <w:spacing w:before="19"/>
                            <w:ind w:left="20"/>
                            <w:jc w:val="right"/>
                            <w:rPr>
                              <w:color w:val="003C71" w:themeColor="text2"/>
                              <w:sz w:val="20"/>
                            </w:rPr>
                          </w:pPr>
                        </w:p>
                        <w:p w14:paraId="432D3A62"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A524" id="_x0000_s1030" type="#_x0000_t202" style="position:absolute;margin-left:152.2pt;margin-top:740.15pt;width:386.25pt;height:39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zAEAAIE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" filled="f" stroked="f">
              <v:path arrowok="t"/>
              <v:textbox inset="0,0,0,0">
                <w:txbxContent>
                  <w:p w14:paraId="0314E6B7" w14:textId="7F68B893" w:rsidR="00EE2D3E" w:rsidRDefault="00457BDC" w:rsidP="00F60A6E">
                    <w:pPr>
                      <w:spacing w:after="0"/>
                      <w:ind w:left="14"/>
                      <w:jc w:val="right"/>
                      <w:rPr>
                        <w:color w:val="003C71" w:themeColor="text2"/>
                        <w:sz w:val="20"/>
                      </w:rPr>
                    </w:pPr>
                    <w:r>
                      <w:rPr>
                        <w:color w:val="003C71" w:themeColor="text2"/>
                        <w:sz w:val="20"/>
                      </w:rPr>
                      <w:t>Sample Standing Rules</w:t>
                    </w:r>
                    <w:r w:rsidR="00F60A6E">
                      <w:rPr>
                        <w:color w:val="003C71" w:themeColor="text2"/>
                        <w:sz w:val="20"/>
                      </w:rPr>
                      <w:t xml:space="preserve"> </w:t>
                    </w:r>
                    <w:r w:rsidR="00EE2D3E">
                      <w:rPr>
                        <w:color w:val="003C71" w:themeColor="text2"/>
                        <w:sz w:val="20"/>
                      </w:rPr>
                      <w:t>(20</w:t>
                    </w:r>
                    <w:r w:rsidR="009664EE">
                      <w:rPr>
                        <w:color w:val="003C71" w:themeColor="text2"/>
                        <w:sz w:val="20"/>
                      </w:rPr>
                      <w:t>2</w:t>
                    </w:r>
                    <w:r w:rsidR="008E12DC">
                      <w:rPr>
                        <w:color w:val="003C71" w:themeColor="text2"/>
                        <w:sz w:val="20"/>
                      </w:rPr>
                      <w:t>4</w:t>
                    </w:r>
                    <w:r w:rsidR="00EE2D3E">
                      <w:rPr>
                        <w:color w:val="003C71" w:themeColor="text2"/>
                        <w:sz w:val="20"/>
                      </w:rPr>
                      <w:t>)</w:t>
                    </w:r>
                  </w:p>
                  <w:p w14:paraId="53E3AB42" w14:textId="3D0D256C"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20</w:t>
                    </w:r>
                    <w:r w:rsidR="008E12DC">
                      <w:rPr>
                        <w:color w:val="003C71" w:themeColor="text2"/>
                        <w:sz w:val="16"/>
                        <w:szCs w:val="16"/>
                      </w:rPr>
                      <w:t>24</w:t>
                    </w:r>
                    <w:r w:rsidR="00457BDC">
                      <w:rPr>
                        <w:color w:val="003C71" w:themeColor="text2"/>
                        <w:sz w:val="16"/>
                        <w:szCs w:val="16"/>
                      </w:rPr>
                      <w:t xml:space="preserve"> - 20</w:t>
                    </w:r>
                    <w:r w:rsidR="009664EE">
                      <w:rPr>
                        <w:color w:val="003C71" w:themeColor="text2"/>
                        <w:sz w:val="16"/>
                        <w:szCs w:val="16"/>
                      </w:rPr>
                      <w:t>2</w:t>
                    </w:r>
                    <w:r w:rsidR="00E31E63">
                      <w:rPr>
                        <w:color w:val="003C71" w:themeColor="text2"/>
                        <w:sz w:val="16"/>
                        <w:szCs w:val="16"/>
                      </w:rPr>
                      <w:t>5</w:t>
                    </w:r>
                    <w:r w:rsidRPr="006A31F9">
                      <w:rPr>
                        <w:color w:val="003C71" w:themeColor="text2"/>
                        <w:sz w:val="16"/>
                        <w:szCs w:val="16"/>
                      </w:rPr>
                      <w:t xml:space="preserve"> Washington Congress of Parents and Teachers. All rights reserved.</w:t>
                    </w:r>
                    <w:r>
                      <w:rPr>
                        <w:color w:val="003C71" w:themeColor="text2"/>
                        <w:sz w:val="16"/>
                        <w:szCs w:val="16"/>
                      </w:rPr>
                      <w:t xml:space="preserve"> </w:t>
                    </w:r>
                  </w:p>
                  <w:p w14:paraId="602DE655"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5BEA362D" w14:textId="77777777" w:rsidR="00EE2D3E" w:rsidRDefault="00EE2D3E" w:rsidP="00EE2D3E">
                    <w:pPr>
                      <w:spacing w:before="19"/>
                      <w:ind w:left="20"/>
                      <w:jc w:val="right"/>
                      <w:rPr>
                        <w:color w:val="003C71" w:themeColor="text2"/>
                        <w:sz w:val="20"/>
                      </w:rPr>
                    </w:pPr>
                  </w:p>
                  <w:p w14:paraId="432D3A62" w14:textId="77777777" w:rsidR="00EE2D3E" w:rsidRPr="00ED3F57" w:rsidRDefault="00EE2D3E" w:rsidP="00EE2D3E">
                    <w:pPr>
                      <w:spacing w:before="19"/>
                      <w:ind w:left="20"/>
                      <w:rPr>
                        <w:color w:val="003C71" w:themeColor="text2"/>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B8EAC" w14:textId="77777777" w:rsidR="00ED0504" w:rsidRDefault="00ED0504" w:rsidP="00EE2D3E">
      <w:pPr>
        <w:spacing w:after="0" w:line="240" w:lineRule="auto"/>
      </w:pPr>
      <w:r>
        <w:separator/>
      </w:r>
    </w:p>
  </w:footnote>
  <w:footnote w:type="continuationSeparator" w:id="0">
    <w:p w14:paraId="3A4CEB35" w14:textId="77777777" w:rsidR="00ED0504" w:rsidRDefault="00ED0504" w:rsidP="00EE2D3E">
      <w:pPr>
        <w:spacing w:after="0" w:line="240" w:lineRule="auto"/>
      </w:pPr>
      <w:r>
        <w:continuationSeparator/>
      </w:r>
    </w:p>
  </w:footnote>
  <w:footnote w:type="continuationNotice" w:id="1">
    <w:p w14:paraId="696D9160" w14:textId="77777777" w:rsidR="00ED0504" w:rsidRDefault="00ED0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A232" w14:textId="674D6BDA" w:rsidR="00EE2D3E" w:rsidRDefault="00EE2D3E" w:rsidP="00EE2D3E">
    <w:pPr>
      <w:pStyle w:val="Header"/>
    </w:pPr>
    <w:r w:rsidRPr="00132225">
      <w:rPr>
        <w:noProof/>
      </w:rPr>
      <mc:AlternateContent>
        <mc:Choice Requires="wps">
          <w:drawing>
            <wp:anchor distT="0" distB="0" distL="114300" distR="114300" simplePos="0" relativeHeight="251658248" behindDoc="0" locked="0" layoutInCell="1" allowOverlap="1" wp14:anchorId="6B834016" wp14:editId="0B414550">
              <wp:simplePos x="0" y="0"/>
              <wp:positionH relativeFrom="page">
                <wp:posOffset>9525</wp:posOffset>
              </wp:positionH>
              <wp:positionV relativeFrom="paragraph">
                <wp:posOffset>275590</wp:posOffset>
              </wp:positionV>
              <wp:extent cx="2468880" cy="95250"/>
              <wp:effectExtent l="0" t="0" r="7620" b="0"/>
              <wp:wrapNone/>
              <wp:docPr id="130" name="Rectangle 130"/>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82395" id="Rectangle 130" o:spid="_x0000_s1026" style="position:absolute;margin-left:.75pt;margin-top:21.7pt;width:194.4pt;height: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" fillcolor="#64a70b" stroked="f" strokeweight="1pt">
              <w10:wrap anchorx="page"/>
            </v:rect>
          </w:pict>
        </mc:Fallback>
      </mc:AlternateContent>
    </w:r>
  </w:p>
  <w:p w14:paraId="7230B56B" w14:textId="5AC0AE93" w:rsidR="00EE2D3E" w:rsidRDefault="00EE2D3E">
    <w:pPr>
      <w:pStyle w:val="Header"/>
    </w:pPr>
    <w:r w:rsidRPr="00132225">
      <w:rPr>
        <w:noProof/>
      </w:rPr>
      <mc:AlternateContent>
        <mc:Choice Requires="wps">
          <w:drawing>
            <wp:anchor distT="0" distB="0" distL="114300" distR="114300" simplePos="0" relativeHeight="251658246" behindDoc="0" locked="0" layoutInCell="1" allowOverlap="1" wp14:anchorId="42D985D1" wp14:editId="620CB579">
              <wp:simplePos x="0" y="0"/>
              <wp:positionH relativeFrom="page">
                <wp:posOffset>5303520</wp:posOffset>
              </wp:positionH>
              <wp:positionV relativeFrom="paragraph">
                <wp:posOffset>92710</wp:posOffset>
              </wp:positionV>
              <wp:extent cx="2470785" cy="91440"/>
              <wp:effectExtent l="0" t="0" r="5715" b="3810"/>
              <wp:wrapNone/>
              <wp:docPr id="128" name="Rectangle 128"/>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71EAB" id="Rectangle 128" o:spid="_x0000_s1026" style="position:absolute;margin-left:417.6pt;margin-top:7.3pt;width:194.55pt;height:7.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" fillcolor="#003c71" stroked="f" strokeweight="1pt">
              <w10:wrap anchorx="page"/>
            </v:rect>
          </w:pict>
        </mc:Fallback>
      </mc:AlternateContent>
    </w:r>
    <w:r w:rsidRPr="00132225">
      <w:rPr>
        <w:noProof/>
      </w:rPr>
      <mc:AlternateContent>
        <mc:Choice Requires="wps">
          <w:drawing>
            <wp:anchor distT="0" distB="0" distL="114300" distR="114300" simplePos="0" relativeHeight="251658247" behindDoc="0" locked="0" layoutInCell="1" allowOverlap="1" wp14:anchorId="6B365040" wp14:editId="1C9AD1A1">
              <wp:simplePos x="0" y="0"/>
              <wp:positionH relativeFrom="margin">
                <wp:posOffset>1739265</wp:posOffset>
              </wp:positionH>
              <wp:positionV relativeFrom="paragraph">
                <wp:posOffset>89535</wp:posOffset>
              </wp:positionV>
              <wp:extent cx="2468880" cy="91440"/>
              <wp:effectExtent l="0" t="0" r="7620" b="3810"/>
              <wp:wrapNone/>
              <wp:docPr id="129" name="Rectangle 129"/>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1FE5" id="Rectangle 129" o:spid="_x0000_s1026" style="position:absolute;margin-left:136.95pt;margin-top:7.05pt;width:194.4pt;height:7.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" fillcolor="#cb6015"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533A" w14:textId="4BB3D3EA" w:rsidR="00EE2D3E" w:rsidRDefault="00F54E9A" w:rsidP="00EE2D3E">
    <w:pPr>
      <w:pStyle w:val="Header"/>
      <w:tabs>
        <w:tab w:val="clear" w:pos="4680"/>
        <w:tab w:val="clear" w:pos="9360"/>
        <w:tab w:val="center" w:pos="779"/>
      </w:tabs>
    </w:pPr>
    <w:r w:rsidRPr="00EC72E1">
      <w:rPr>
        <w:noProof/>
      </w:rPr>
      <mc:AlternateContent>
        <mc:Choice Requires="wps">
          <w:drawing>
            <wp:anchor distT="45720" distB="45720" distL="114300" distR="114300" simplePos="0" relativeHeight="251658240" behindDoc="0" locked="0" layoutInCell="1" allowOverlap="0" wp14:anchorId="7250B08F" wp14:editId="340AC808">
              <wp:simplePos x="0" y="0"/>
              <wp:positionH relativeFrom="margin">
                <wp:posOffset>-182880</wp:posOffset>
              </wp:positionH>
              <wp:positionV relativeFrom="topMargin">
                <wp:posOffset>296227</wp:posOffset>
              </wp:positionV>
              <wp:extent cx="4742815" cy="657225"/>
              <wp:effectExtent l="0" t="0" r="635" b="9525"/>
              <wp:wrapThrough wrapText="bothSides">
                <wp:wrapPolygon edited="0">
                  <wp:start x="0" y="0"/>
                  <wp:lineTo x="0" y="21287"/>
                  <wp:lineTo x="21516" y="21287"/>
                  <wp:lineTo x="2151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657225"/>
                      </a:xfrm>
                      <a:prstGeom prst="rect">
                        <a:avLst/>
                      </a:prstGeom>
                      <a:solidFill>
                        <a:srgbClr val="003C71"/>
                      </a:solidFill>
                      <a:ln w="9525">
                        <a:noFill/>
                        <a:miter lim="800000"/>
                        <a:headEnd/>
                        <a:tailEnd/>
                      </a:ln>
                    </wps:spPr>
                    <wps:txbx>
                      <w:txbxContent>
                        <w:p w14:paraId="580559EA" w14:textId="1BE7BCD7" w:rsidR="00F60A6E" w:rsidRPr="00F60A6E" w:rsidRDefault="00457BDC" w:rsidP="00F60A6E">
                          <w:pPr>
                            <w:spacing w:after="0"/>
                            <w:rPr>
                              <w:rFonts w:ascii="Garamond" w:hAnsi="Garamond"/>
                              <w:b/>
                              <w:color w:val="FFFFFF" w:themeColor="background1"/>
                              <w:sz w:val="48"/>
                              <w:szCs w:val="48"/>
                            </w:rPr>
                          </w:pPr>
                          <w:r>
                            <w:rPr>
                              <w:rFonts w:ascii="Garamond" w:hAnsi="Garamond"/>
                              <w:b/>
                              <w:color w:val="FFFFFF" w:themeColor="background1"/>
                              <w:sz w:val="48"/>
                              <w:szCs w:val="48"/>
                            </w:rPr>
                            <w:t>Sample Standing Rules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50B08F" id="_x0000_t202" coordsize="21600,21600" o:spt="202" path="m,l,21600r21600,l21600,xe">
              <v:stroke joinstyle="miter"/>
              <v:path gradientshapeok="t" o:connecttype="rect"/>
            </v:shapetype>
            <v:shape id="_x0000_s1028" type="#_x0000_t202" style="position:absolute;margin-left:-14.4pt;margin-top:23.3pt;width:373.45pt;height:5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" o:allowoverlap="f" fillcolor="#003c71" stroked="f">
              <v:textbox>
                <w:txbxContent>
                  <w:p w14:paraId="580559EA" w14:textId="1BE7BCD7" w:rsidR="00F60A6E" w:rsidRPr="00F60A6E" w:rsidRDefault="00457BDC" w:rsidP="00F60A6E">
                    <w:pPr>
                      <w:spacing w:after="0"/>
                      <w:rPr>
                        <w:rFonts w:ascii="Garamond" w:hAnsi="Garamond"/>
                        <w:b/>
                        <w:color w:val="FFFFFF" w:themeColor="background1"/>
                        <w:sz w:val="48"/>
                        <w:szCs w:val="48"/>
                      </w:rPr>
                    </w:pPr>
                    <w:r>
                      <w:rPr>
                        <w:rFonts w:ascii="Garamond" w:hAnsi="Garamond"/>
                        <w:b/>
                        <w:color w:val="FFFFFF" w:themeColor="background1"/>
                        <w:sz w:val="48"/>
                        <w:szCs w:val="48"/>
                      </w:rPr>
                      <w:t>Sample Standing Rules</w:t>
                    </w:r>
                  </w:p>
                </w:txbxContent>
              </v:textbox>
              <w10:wrap type="through" anchorx="margin" anchory="margin"/>
            </v:shape>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58243" behindDoc="0" locked="0" layoutInCell="1" allowOverlap="1" wp14:anchorId="336CCFC9" wp14:editId="5A5E377B">
              <wp:simplePos x="0" y="0"/>
              <wp:positionH relativeFrom="margin">
                <wp:posOffset>1738630</wp:posOffset>
              </wp:positionH>
              <wp:positionV relativeFrom="paragraph">
                <wp:posOffset>640080</wp:posOffset>
              </wp:positionV>
              <wp:extent cx="2468880" cy="91440"/>
              <wp:effectExtent l="0" t="0" r="7620" b="3810"/>
              <wp:wrapNone/>
              <wp:docPr id="10" name="Rectangle 10"/>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6C378" id="Rectangle 10" o:spid="_x0000_s1026" style="position:absolute;margin-left:136.9pt;margin-top:50.4pt;width:194.4pt;height:7.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" fillcolor="#cb6015" stroked="f" strokeweight="1pt">
              <w10:wrap anchorx="margin"/>
            </v:rect>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58244" behindDoc="0" locked="0" layoutInCell="1" allowOverlap="1" wp14:anchorId="7E1B2846" wp14:editId="604BE35C">
              <wp:simplePos x="0" y="0"/>
              <wp:positionH relativeFrom="page">
                <wp:posOffset>8890</wp:posOffset>
              </wp:positionH>
              <wp:positionV relativeFrom="paragraph">
                <wp:posOffset>640080</wp:posOffset>
              </wp:positionV>
              <wp:extent cx="2468880" cy="95250"/>
              <wp:effectExtent l="0" t="0" r="7620" b="0"/>
              <wp:wrapNone/>
              <wp:docPr id="11" name="Rectangle 11"/>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F16A" id="Rectangle 11" o:spid="_x0000_s1026" style="position:absolute;margin-left:.7pt;margin-top:50.4pt;width:194.4pt;height: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" fillcolor="#64a70b" stroked="f" strokeweight="1pt">
              <w10:wrap anchorx="page"/>
            </v:rect>
          </w:pict>
        </mc:Fallback>
      </mc:AlternateContent>
    </w:r>
    <w:r w:rsidR="00EE2D3E" w:rsidRPr="00EC72E1">
      <w:rPr>
        <w:noProof/>
      </w:rPr>
      <mc:AlternateContent>
        <mc:Choice Requires="wps">
          <w:drawing>
            <wp:anchor distT="0" distB="0" distL="114300" distR="114300" simplePos="0" relativeHeight="251658242" behindDoc="0" locked="0" layoutInCell="1" allowOverlap="1" wp14:anchorId="58DC152A" wp14:editId="38318F1B">
              <wp:simplePos x="0" y="0"/>
              <wp:positionH relativeFrom="page">
                <wp:posOffset>5302885</wp:posOffset>
              </wp:positionH>
              <wp:positionV relativeFrom="paragraph">
                <wp:posOffset>643255</wp:posOffset>
              </wp:positionV>
              <wp:extent cx="2470785" cy="91440"/>
              <wp:effectExtent l="0" t="0" r="5715" b="3810"/>
              <wp:wrapNone/>
              <wp:docPr id="12" name="Rectangle 12"/>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DCE9" id="Rectangle 12" o:spid="_x0000_s1026" style="position:absolute;margin-left:417.55pt;margin-top:50.65pt;width:194.55pt;height:7.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" fillcolor="#003c71" stroked="f" strokeweight="1pt">
              <w10:wrap anchorx="page"/>
            </v:rect>
          </w:pict>
        </mc:Fallback>
      </mc:AlternateContent>
    </w:r>
    <w:r w:rsidR="00EE2D3E">
      <w:rPr>
        <w:b/>
        <w:noProof/>
        <w:color w:val="000000" w:themeColor="text1"/>
        <w:szCs w:val="24"/>
      </w:rPr>
      <w:drawing>
        <wp:anchor distT="0" distB="0" distL="114300" distR="114300" simplePos="0" relativeHeight="251658245" behindDoc="0" locked="0" layoutInCell="1" allowOverlap="1" wp14:anchorId="34F5B190" wp14:editId="3BDA13AC">
          <wp:simplePos x="0" y="0"/>
          <wp:positionH relativeFrom="column">
            <wp:posOffset>4778375</wp:posOffset>
          </wp:positionH>
          <wp:positionV relativeFrom="paragraph">
            <wp:posOffset>-115570</wp:posOffset>
          </wp:positionV>
          <wp:extent cx="1133475" cy="584835"/>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PTA_logo_tag-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84835"/>
                  </a:xfrm>
                  <a:prstGeom prst="rect">
                    <a:avLst/>
                  </a:prstGeom>
                </pic:spPr>
              </pic:pic>
            </a:graphicData>
          </a:graphic>
          <wp14:sizeRelH relativeFrom="margin">
            <wp14:pctWidth>0</wp14:pctWidth>
          </wp14:sizeRelH>
          <wp14:sizeRelV relativeFrom="margin">
            <wp14:pctHeight>0</wp14:pctHeight>
          </wp14:sizeRelV>
        </wp:anchor>
      </w:drawing>
    </w:r>
    <w:r w:rsidR="00EE2D3E" w:rsidRPr="00EC72E1">
      <w:rPr>
        <w:noProof/>
      </w:rPr>
      <mc:AlternateContent>
        <mc:Choice Requires="wps">
          <w:drawing>
            <wp:anchor distT="0" distB="0" distL="114300" distR="114300" simplePos="0" relativeHeight="251658241" behindDoc="1" locked="0" layoutInCell="1" allowOverlap="1" wp14:anchorId="1AAB96C6" wp14:editId="341DC05D">
              <wp:simplePos x="0" y="0"/>
              <wp:positionH relativeFrom="page">
                <wp:posOffset>-10795</wp:posOffset>
              </wp:positionH>
              <wp:positionV relativeFrom="paragraph">
                <wp:posOffset>-187960</wp:posOffset>
              </wp:positionV>
              <wp:extent cx="7762875" cy="7334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762875" cy="733425"/>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3A868" id="Rectangle 13" o:spid="_x0000_s1026" style="position:absolute;margin-left:-.85pt;margin-top:-14.8pt;width:611.25pt;height:57.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" fillcolor="#003c71" stroked="f" strokeweight="1pt">
              <w10:wrap anchorx="page"/>
            </v:rect>
          </w:pict>
        </mc:Fallback>
      </mc:AlternateContent>
    </w:r>
    <w:r w:rsidR="00EE2D3E">
      <w:tab/>
    </w:r>
  </w:p>
  <w:p w14:paraId="6BA8AE85" w14:textId="77777777" w:rsidR="00EE2D3E" w:rsidRDefault="00EE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72BC9"/>
    <w:multiLevelType w:val="hybridMultilevel"/>
    <w:tmpl w:val="284E9CC8"/>
    <w:lvl w:ilvl="0" w:tplc="13F0421C">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6A39F9"/>
    <w:multiLevelType w:val="hybridMultilevel"/>
    <w:tmpl w:val="96D8433A"/>
    <w:lvl w:ilvl="0" w:tplc="8AD44E2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1188799">
    <w:abstractNumId w:val="1"/>
  </w:num>
  <w:num w:numId="2" w16cid:durableId="198516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GwMDc3sDQzNTU2tzBU0lEKTi0uzszPAykwrAUAJfNV5ywAAAA="/>
  </w:docVars>
  <w:rsids>
    <w:rsidRoot w:val="00EE2D3E"/>
    <w:rsid w:val="00014DF7"/>
    <w:rsid w:val="000167BC"/>
    <w:rsid w:val="00050DD0"/>
    <w:rsid w:val="00054F15"/>
    <w:rsid w:val="00084925"/>
    <w:rsid w:val="000B182D"/>
    <w:rsid w:val="000C7202"/>
    <w:rsid w:val="000F68EA"/>
    <w:rsid w:val="00101E50"/>
    <w:rsid w:val="00116767"/>
    <w:rsid w:val="001362B3"/>
    <w:rsid w:val="001A6DB7"/>
    <w:rsid w:val="001C7A2F"/>
    <w:rsid w:val="001D142A"/>
    <w:rsid w:val="001D2DD0"/>
    <w:rsid w:val="002015BA"/>
    <w:rsid w:val="00240223"/>
    <w:rsid w:val="00262F94"/>
    <w:rsid w:val="00291E10"/>
    <w:rsid w:val="002A12C1"/>
    <w:rsid w:val="002D4A2B"/>
    <w:rsid w:val="002E1381"/>
    <w:rsid w:val="002E3F0D"/>
    <w:rsid w:val="002F1292"/>
    <w:rsid w:val="003171FA"/>
    <w:rsid w:val="003403D4"/>
    <w:rsid w:val="0038640F"/>
    <w:rsid w:val="003B3F40"/>
    <w:rsid w:val="003E57B8"/>
    <w:rsid w:val="003F34F2"/>
    <w:rsid w:val="00406DA5"/>
    <w:rsid w:val="0043257F"/>
    <w:rsid w:val="00457BDC"/>
    <w:rsid w:val="004674B3"/>
    <w:rsid w:val="00484062"/>
    <w:rsid w:val="0049316C"/>
    <w:rsid w:val="004C0F8E"/>
    <w:rsid w:val="00500B57"/>
    <w:rsid w:val="005100AC"/>
    <w:rsid w:val="00526EAD"/>
    <w:rsid w:val="00535F26"/>
    <w:rsid w:val="00545FED"/>
    <w:rsid w:val="005A28D3"/>
    <w:rsid w:val="005A2BD6"/>
    <w:rsid w:val="00601FA7"/>
    <w:rsid w:val="00605C5A"/>
    <w:rsid w:val="006348BD"/>
    <w:rsid w:val="00683FE3"/>
    <w:rsid w:val="006A2505"/>
    <w:rsid w:val="006A7CF6"/>
    <w:rsid w:val="006B70C1"/>
    <w:rsid w:val="006D4409"/>
    <w:rsid w:val="006F253B"/>
    <w:rsid w:val="006F3C82"/>
    <w:rsid w:val="006F434E"/>
    <w:rsid w:val="006F7907"/>
    <w:rsid w:val="007076CE"/>
    <w:rsid w:val="00726E83"/>
    <w:rsid w:val="0074333F"/>
    <w:rsid w:val="00770F5C"/>
    <w:rsid w:val="00770FE6"/>
    <w:rsid w:val="00772874"/>
    <w:rsid w:val="0079267A"/>
    <w:rsid w:val="008028D9"/>
    <w:rsid w:val="00810949"/>
    <w:rsid w:val="008557B0"/>
    <w:rsid w:val="008D42DE"/>
    <w:rsid w:val="008E12DC"/>
    <w:rsid w:val="00931A75"/>
    <w:rsid w:val="009539B6"/>
    <w:rsid w:val="00964354"/>
    <w:rsid w:val="009664EE"/>
    <w:rsid w:val="009B7443"/>
    <w:rsid w:val="009C3642"/>
    <w:rsid w:val="00A42FED"/>
    <w:rsid w:val="00AB5B60"/>
    <w:rsid w:val="00B11840"/>
    <w:rsid w:val="00B2551D"/>
    <w:rsid w:val="00B27174"/>
    <w:rsid w:val="00B4280B"/>
    <w:rsid w:val="00B46CA9"/>
    <w:rsid w:val="00B727BE"/>
    <w:rsid w:val="00B73BB8"/>
    <w:rsid w:val="00B73EF9"/>
    <w:rsid w:val="00B85477"/>
    <w:rsid w:val="00BE0CF8"/>
    <w:rsid w:val="00BE1876"/>
    <w:rsid w:val="00BE5A6D"/>
    <w:rsid w:val="00BF763C"/>
    <w:rsid w:val="00C02513"/>
    <w:rsid w:val="00C0280C"/>
    <w:rsid w:val="00C61B4C"/>
    <w:rsid w:val="00C73C28"/>
    <w:rsid w:val="00CB47FF"/>
    <w:rsid w:val="00CB4A3A"/>
    <w:rsid w:val="00CC6A93"/>
    <w:rsid w:val="00D0084A"/>
    <w:rsid w:val="00D05AF2"/>
    <w:rsid w:val="00D164E1"/>
    <w:rsid w:val="00D23545"/>
    <w:rsid w:val="00D34B89"/>
    <w:rsid w:val="00D35DB2"/>
    <w:rsid w:val="00D464B7"/>
    <w:rsid w:val="00D5443D"/>
    <w:rsid w:val="00D65820"/>
    <w:rsid w:val="00D773D1"/>
    <w:rsid w:val="00D91EE4"/>
    <w:rsid w:val="00DA32A9"/>
    <w:rsid w:val="00DD6091"/>
    <w:rsid w:val="00DD75C6"/>
    <w:rsid w:val="00E2711F"/>
    <w:rsid w:val="00E31E63"/>
    <w:rsid w:val="00E556A3"/>
    <w:rsid w:val="00E82221"/>
    <w:rsid w:val="00E82D75"/>
    <w:rsid w:val="00EB4669"/>
    <w:rsid w:val="00ED0504"/>
    <w:rsid w:val="00ED22C8"/>
    <w:rsid w:val="00EE2D3E"/>
    <w:rsid w:val="00EF08E3"/>
    <w:rsid w:val="00F06BB8"/>
    <w:rsid w:val="00F178A2"/>
    <w:rsid w:val="00F226EF"/>
    <w:rsid w:val="00F25E40"/>
    <w:rsid w:val="00F3174A"/>
    <w:rsid w:val="00F54E9A"/>
    <w:rsid w:val="00F60A6E"/>
    <w:rsid w:val="00F658D0"/>
    <w:rsid w:val="00F93E15"/>
    <w:rsid w:val="00F9547A"/>
    <w:rsid w:val="00FB57DC"/>
    <w:rsid w:val="00FE0DA6"/>
    <w:rsid w:val="02A0FA16"/>
    <w:rsid w:val="02B42690"/>
    <w:rsid w:val="04F06208"/>
    <w:rsid w:val="0568EF2C"/>
    <w:rsid w:val="089215C6"/>
    <w:rsid w:val="08C2DEDF"/>
    <w:rsid w:val="0AA18DEB"/>
    <w:rsid w:val="0D25D13F"/>
    <w:rsid w:val="0FC5FD32"/>
    <w:rsid w:val="0FFB86C2"/>
    <w:rsid w:val="1022547F"/>
    <w:rsid w:val="1261EE4C"/>
    <w:rsid w:val="1278413F"/>
    <w:rsid w:val="162B8B69"/>
    <w:rsid w:val="16A540CE"/>
    <w:rsid w:val="16ABFA1E"/>
    <w:rsid w:val="16B5B6F2"/>
    <w:rsid w:val="16F42D31"/>
    <w:rsid w:val="180A3A8E"/>
    <w:rsid w:val="19CF42CE"/>
    <w:rsid w:val="1A3E69C7"/>
    <w:rsid w:val="1B274B55"/>
    <w:rsid w:val="1B6E1509"/>
    <w:rsid w:val="1BF2081B"/>
    <w:rsid w:val="1C4DD770"/>
    <w:rsid w:val="1E54C3B9"/>
    <w:rsid w:val="1EA36127"/>
    <w:rsid w:val="20FB9566"/>
    <w:rsid w:val="212C489F"/>
    <w:rsid w:val="215E785B"/>
    <w:rsid w:val="229C16A5"/>
    <w:rsid w:val="2437DD51"/>
    <w:rsid w:val="26D34774"/>
    <w:rsid w:val="2859C20F"/>
    <w:rsid w:val="2C624473"/>
    <w:rsid w:val="2DD2E692"/>
    <w:rsid w:val="2E9889D1"/>
    <w:rsid w:val="2F1F9F95"/>
    <w:rsid w:val="3039BEE5"/>
    <w:rsid w:val="36B2B10D"/>
    <w:rsid w:val="37BD3405"/>
    <w:rsid w:val="38301E38"/>
    <w:rsid w:val="389FFB9A"/>
    <w:rsid w:val="3A3B9E6D"/>
    <w:rsid w:val="3E02693F"/>
    <w:rsid w:val="3FBC2AFB"/>
    <w:rsid w:val="3FD8C7F7"/>
    <w:rsid w:val="3FEA1783"/>
    <w:rsid w:val="41590BC1"/>
    <w:rsid w:val="41BCE271"/>
    <w:rsid w:val="43BA4085"/>
    <w:rsid w:val="43EFF517"/>
    <w:rsid w:val="44B3737E"/>
    <w:rsid w:val="4793F5F4"/>
    <w:rsid w:val="495349F5"/>
    <w:rsid w:val="4A5DF23F"/>
    <w:rsid w:val="4D2326C2"/>
    <w:rsid w:val="4E4F272B"/>
    <w:rsid w:val="4EF0BD82"/>
    <w:rsid w:val="501D93DF"/>
    <w:rsid w:val="52EA78EF"/>
    <w:rsid w:val="531BBA43"/>
    <w:rsid w:val="53DAF14E"/>
    <w:rsid w:val="5430B883"/>
    <w:rsid w:val="5491215E"/>
    <w:rsid w:val="54E00B53"/>
    <w:rsid w:val="54FB183E"/>
    <w:rsid w:val="56D7B71C"/>
    <w:rsid w:val="57685945"/>
    <w:rsid w:val="5992545A"/>
    <w:rsid w:val="5B85E44F"/>
    <w:rsid w:val="5E335F80"/>
    <w:rsid w:val="5F2A19AB"/>
    <w:rsid w:val="5FEA2676"/>
    <w:rsid w:val="61D5AB2B"/>
    <w:rsid w:val="64CB4DE1"/>
    <w:rsid w:val="64EF9D4C"/>
    <w:rsid w:val="659B5F4F"/>
    <w:rsid w:val="66D76216"/>
    <w:rsid w:val="67C8A6FE"/>
    <w:rsid w:val="6B02F5D8"/>
    <w:rsid w:val="6B5A4643"/>
    <w:rsid w:val="6F1BB1BE"/>
    <w:rsid w:val="709C553C"/>
    <w:rsid w:val="71FF1C6A"/>
    <w:rsid w:val="73803A30"/>
    <w:rsid w:val="74EBD036"/>
    <w:rsid w:val="75A8041B"/>
    <w:rsid w:val="76CACCB4"/>
    <w:rsid w:val="772D2F08"/>
    <w:rsid w:val="78773EDC"/>
    <w:rsid w:val="7967AC40"/>
    <w:rsid w:val="7993490C"/>
    <w:rsid w:val="79B32D39"/>
    <w:rsid w:val="7B320DA9"/>
    <w:rsid w:val="7B42D730"/>
    <w:rsid w:val="7B5699FC"/>
    <w:rsid w:val="7BFE4F50"/>
    <w:rsid w:val="7D209EF2"/>
    <w:rsid w:val="7D2EF1FC"/>
    <w:rsid w:val="7EAE8ED8"/>
    <w:rsid w:val="7FD3C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449D"/>
  <w15:chartTrackingRefBased/>
  <w15:docId w15:val="{8FF86ECD-3F07-406D-A283-C5F37285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5C"/>
    <w:rPr>
      <w:sz w:val="24"/>
    </w:rPr>
  </w:style>
  <w:style w:type="paragraph" w:styleId="Heading1">
    <w:name w:val="heading 1"/>
    <w:basedOn w:val="Normal"/>
    <w:next w:val="Normal"/>
    <w:link w:val="Heading1Char"/>
    <w:uiPriority w:val="9"/>
    <w:qFormat/>
    <w:rsid w:val="008D42DE"/>
    <w:pPr>
      <w:keepNext/>
      <w:keepLines/>
      <w:spacing w:before="160" w:after="60"/>
      <w:outlineLvl w:val="0"/>
    </w:pPr>
    <w:rPr>
      <w:rFonts w:ascii="Garamond" w:eastAsiaTheme="majorEastAsia" w:hAnsi="Garamond" w:cstheme="majorBidi"/>
      <w:b/>
      <w:color w:val="003C71" w:themeColor="text2"/>
      <w:sz w:val="36"/>
      <w:szCs w:val="32"/>
    </w:rPr>
  </w:style>
  <w:style w:type="paragraph" w:styleId="Heading2">
    <w:name w:val="heading 2"/>
    <w:basedOn w:val="Normal"/>
    <w:next w:val="Normal"/>
    <w:link w:val="Heading2Char"/>
    <w:uiPriority w:val="9"/>
    <w:unhideWhenUsed/>
    <w:qFormat/>
    <w:rsid w:val="008D42DE"/>
    <w:pPr>
      <w:keepNext/>
      <w:keepLines/>
      <w:spacing w:before="160" w:after="60"/>
      <w:outlineLvl w:val="1"/>
    </w:pPr>
    <w:rPr>
      <w:rFonts w:ascii="Garamond" w:eastAsiaTheme="majorEastAsia" w:hAnsi="Garamond" w:cstheme="majorBidi"/>
      <w:b/>
      <w:color w:val="003C71" w:themeColor="text2"/>
      <w:sz w:val="32"/>
      <w:szCs w:val="26"/>
    </w:rPr>
  </w:style>
  <w:style w:type="paragraph" w:styleId="Heading3">
    <w:name w:val="heading 3"/>
    <w:basedOn w:val="Normal"/>
    <w:link w:val="Heading3Char"/>
    <w:uiPriority w:val="1"/>
    <w:qFormat/>
    <w:rsid w:val="008D42DE"/>
    <w:pPr>
      <w:widowControl w:val="0"/>
      <w:autoSpaceDE w:val="0"/>
      <w:autoSpaceDN w:val="0"/>
      <w:spacing w:before="160" w:after="60"/>
      <w:outlineLvl w:val="2"/>
    </w:pPr>
    <w:rPr>
      <w:rFonts w:ascii="Garamond" w:eastAsia="Verdana" w:hAnsi="Garamond" w:cs="Verdana"/>
      <w:b/>
      <w:bCs/>
      <w:color w:val="002C54" w:themeColor="accent1" w:themeShade="BF"/>
      <w:sz w:val="28"/>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E"/>
    <w:rPr>
      <w:rFonts w:ascii="Garamond" w:eastAsiaTheme="majorEastAsia" w:hAnsi="Garamond" w:cstheme="majorBidi"/>
      <w:b/>
      <w:color w:val="003C71" w:themeColor="text2"/>
      <w:sz w:val="36"/>
      <w:szCs w:val="32"/>
    </w:rPr>
  </w:style>
  <w:style w:type="character" w:customStyle="1" w:styleId="Heading2Char">
    <w:name w:val="Heading 2 Char"/>
    <w:basedOn w:val="DefaultParagraphFont"/>
    <w:link w:val="Heading2"/>
    <w:uiPriority w:val="9"/>
    <w:rsid w:val="008D42DE"/>
    <w:rPr>
      <w:rFonts w:ascii="Garamond" w:eastAsiaTheme="majorEastAsia" w:hAnsi="Garamond" w:cstheme="majorBidi"/>
      <w:b/>
      <w:color w:val="003C71" w:themeColor="text2"/>
      <w:sz w:val="32"/>
      <w:szCs w:val="26"/>
    </w:rPr>
  </w:style>
  <w:style w:type="paragraph" w:styleId="BodyText">
    <w:name w:val="Body Text"/>
    <w:basedOn w:val="Normal"/>
    <w:link w:val="BodyTextChar"/>
    <w:uiPriority w:val="1"/>
    <w:qFormat/>
    <w:rsid w:val="00605C5A"/>
    <w:pPr>
      <w:widowControl w:val="0"/>
      <w:autoSpaceDE w:val="0"/>
      <w:autoSpaceDN w:val="0"/>
      <w:spacing w:after="0" w:line="240" w:lineRule="auto"/>
      <w:ind w:left="580"/>
    </w:pPr>
    <w:rPr>
      <w:rFonts w:ascii="Calibri" w:eastAsia="Verdana" w:hAnsi="Calibri" w:cs="Verdana"/>
      <w:szCs w:val="24"/>
      <w:lang w:bidi="en-US"/>
    </w:rPr>
  </w:style>
  <w:style w:type="character" w:customStyle="1" w:styleId="BodyTextChar">
    <w:name w:val="Body Text Char"/>
    <w:basedOn w:val="DefaultParagraphFont"/>
    <w:link w:val="BodyText"/>
    <w:uiPriority w:val="1"/>
    <w:rsid w:val="00605C5A"/>
    <w:rPr>
      <w:rFonts w:ascii="Calibri" w:eastAsia="Verdana" w:hAnsi="Calibri" w:cs="Verdana"/>
      <w:sz w:val="24"/>
      <w:szCs w:val="24"/>
      <w:lang w:bidi="en-US"/>
    </w:rPr>
  </w:style>
  <w:style w:type="character" w:customStyle="1" w:styleId="Heading3Char">
    <w:name w:val="Heading 3 Char"/>
    <w:basedOn w:val="DefaultParagraphFont"/>
    <w:link w:val="Heading3"/>
    <w:uiPriority w:val="1"/>
    <w:rsid w:val="008D42DE"/>
    <w:rPr>
      <w:rFonts w:ascii="Garamond" w:eastAsia="Verdana" w:hAnsi="Garamond" w:cs="Verdana"/>
      <w:b/>
      <w:bCs/>
      <w:color w:val="002C54" w:themeColor="accent1" w:themeShade="BF"/>
      <w:sz w:val="28"/>
      <w:szCs w:val="24"/>
      <w:lang w:bidi="en-US"/>
    </w:rPr>
  </w:style>
  <w:style w:type="paragraph" w:styleId="TOC1">
    <w:name w:val="toc 1"/>
    <w:basedOn w:val="Normal"/>
    <w:uiPriority w:val="39"/>
    <w:qFormat/>
    <w:rsid w:val="00605C5A"/>
    <w:pPr>
      <w:widowControl w:val="0"/>
      <w:autoSpaceDE w:val="0"/>
      <w:autoSpaceDN w:val="0"/>
      <w:spacing w:before="128" w:after="0" w:line="240" w:lineRule="auto"/>
      <w:ind w:left="544" w:hanging="324"/>
    </w:pPr>
    <w:rPr>
      <w:rFonts w:eastAsia="Verdana" w:cs="Verdana"/>
      <w:szCs w:val="24"/>
      <w:lang w:bidi="en-US"/>
    </w:rPr>
  </w:style>
  <w:style w:type="paragraph" w:styleId="TOC2">
    <w:name w:val="toc 2"/>
    <w:basedOn w:val="Normal"/>
    <w:link w:val="TOC2Char"/>
    <w:uiPriority w:val="39"/>
    <w:qFormat/>
    <w:rsid w:val="00605C5A"/>
    <w:pPr>
      <w:widowControl w:val="0"/>
      <w:autoSpaceDE w:val="0"/>
      <w:autoSpaceDN w:val="0"/>
      <w:spacing w:before="131" w:after="0" w:line="240" w:lineRule="auto"/>
      <w:ind w:left="918" w:hanging="478"/>
    </w:pPr>
    <w:rPr>
      <w:rFonts w:eastAsia="Verdana" w:cs="Verdana"/>
      <w:szCs w:val="24"/>
      <w:lang w:bidi="en-US"/>
    </w:rPr>
  </w:style>
  <w:style w:type="paragraph" w:customStyle="1" w:styleId="TOCHeader">
    <w:name w:val="TOC Header"/>
    <w:basedOn w:val="TOC2"/>
    <w:link w:val="TOCHeaderChar"/>
    <w:uiPriority w:val="1"/>
    <w:qFormat/>
    <w:rsid w:val="00605C5A"/>
    <w:pPr>
      <w:tabs>
        <w:tab w:val="right" w:leader="dot" w:pos="9350"/>
      </w:tabs>
    </w:pPr>
    <w:rPr>
      <w:rFonts w:ascii="Garamond" w:hAnsi="Garamond"/>
      <w:b/>
      <w:noProof/>
      <w:sz w:val="28"/>
    </w:rPr>
  </w:style>
  <w:style w:type="character" w:customStyle="1" w:styleId="TOCHeaderChar">
    <w:name w:val="TOC Header Char"/>
    <w:basedOn w:val="DefaultParagraphFont"/>
    <w:link w:val="TOCHeader"/>
    <w:uiPriority w:val="1"/>
    <w:rsid w:val="00605C5A"/>
    <w:rPr>
      <w:rFonts w:ascii="Garamond" w:eastAsia="Verdana" w:hAnsi="Garamond" w:cs="Verdana"/>
      <w:b/>
      <w:noProof/>
      <w:sz w:val="28"/>
      <w:szCs w:val="24"/>
      <w:lang w:bidi="en-US"/>
    </w:rPr>
  </w:style>
  <w:style w:type="character" w:customStyle="1" w:styleId="TOC2Char">
    <w:name w:val="TOC 2 Char"/>
    <w:basedOn w:val="DefaultParagraphFont"/>
    <w:link w:val="TOC2"/>
    <w:uiPriority w:val="39"/>
    <w:rsid w:val="00605C5A"/>
    <w:rPr>
      <w:rFonts w:eastAsia="Verdana" w:cs="Verdana"/>
      <w:sz w:val="24"/>
      <w:szCs w:val="24"/>
      <w:lang w:bidi="en-US"/>
    </w:rPr>
  </w:style>
  <w:style w:type="paragraph" w:styleId="Header">
    <w:name w:val="header"/>
    <w:basedOn w:val="Normal"/>
    <w:link w:val="HeaderChar"/>
    <w:uiPriority w:val="99"/>
    <w:unhideWhenUsed/>
    <w:rsid w:val="00E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3E"/>
    <w:rPr>
      <w:sz w:val="24"/>
    </w:rPr>
  </w:style>
  <w:style w:type="paragraph" w:styleId="Footer">
    <w:name w:val="footer"/>
    <w:basedOn w:val="Normal"/>
    <w:link w:val="FooterChar"/>
    <w:uiPriority w:val="99"/>
    <w:unhideWhenUsed/>
    <w:rsid w:val="00E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3E"/>
    <w:rPr>
      <w:sz w:val="24"/>
    </w:rPr>
  </w:style>
  <w:style w:type="paragraph" w:styleId="ListParagraph">
    <w:name w:val="List Paragraph"/>
    <w:basedOn w:val="Normal"/>
    <w:uiPriority w:val="34"/>
    <w:qFormat/>
    <w:rsid w:val="00457BDC"/>
    <w:pPr>
      <w:ind w:left="720"/>
      <w:contextualSpacing/>
    </w:pPr>
  </w:style>
  <w:style w:type="character" w:styleId="PlaceholderText">
    <w:name w:val="Placeholder Text"/>
    <w:basedOn w:val="DefaultParagraphFont"/>
    <w:uiPriority w:val="99"/>
    <w:semiHidden/>
    <w:rsid w:val="00D464B7"/>
    <w:rPr>
      <w:color w:val="808080"/>
    </w:rPr>
  </w:style>
  <w:style w:type="paragraph" w:styleId="BalloonText">
    <w:name w:val="Balloon Text"/>
    <w:basedOn w:val="Normal"/>
    <w:link w:val="BalloonTextChar"/>
    <w:uiPriority w:val="99"/>
    <w:semiHidden/>
    <w:unhideWhenUsed/>
    <w:rsid w:val="0096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4EE"/>
    <w:rPr>
      <w:rFonts w:ascii="Segoe UI" w:hAnsi="Segoe UI" w:cs="Segoe UI"/>
      <w:sz w:val="18"/>
      <w:szCs w:val="18"/>
    </w:rPr>
  </w:style>
  <w:style w:type="paragraph" w:styleId="Revision">
    <w:name w:val="Revision"/>
    <w:hidden/>
    <w:uiPriority w:val="99"/>
    <w:semiHidden/>
    <w:rsid w:val="002E1381"/>
    <w:pPr>
      <w:spacing w:after="0" w:line="240" w:lineRule="auto"/>
    </w:pPr>
    <w:rPr>
      <w:sz w:val="24"/>
    </w:rPr>
  </w:style>
  <w:style w:type="character" w:customStyle="1" w:styleId="normaltextrun">
    <w:name w:val="normaltextrun"/>
    <w:basedOn w:val="DefaultParagraphFont"/>
    <w:rsid w:val="00D5443D"/>
  </w:style>
  <w:style w:type="character" w:customStyle="1" w:styleId="eop">
    <w:name w:val="eop"/>
    <w:basedOn w:val="DefaultParagraphFont"/>
    <w:rsid w:val="00D5443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4BACFC5FC1455EA02CC6B1F5CDFF2A"/>
        <w:category>
          <w:name w:val="General"/>
          <w:gallery w:val="placeholder"/>
        </w:category>
        <w:types>
          <w:type w:val="bbPlcHdr"/>
        </w:types>
        <w:behaviors>
          <w:behavior w:val="content"/>
        </w:behaviors>
        <w:guid w:val="{887B3BBA-86C7-4711-8115-FC30C27FB7FA}"/>
      </w:docPartPr>
      <w:docPartBody>
        <w:p w:rsidR="004167F6" w:rsidRDefault="00CB4C78" w:rsidP="00CB4C78">
          <w:pPr>
            <w:pStyle w:val="D04BACFC5FC1455EA02CC6B1F5CDFF2A1"/>
          </w:pPr>
          <w:r>
            <w:rPr>
              <w:rStyle w:val="PlaceholderText"/>
              <w:color w:val="ED7D31" w:themeColor="accent2"/>
            </w:rPr>
            <w:t>[I</w:t>
          </w:r>
          <w:r w:rsidRPr="007A58E0">
            <w:rPr>
              <w:rStyle w:val="PlaceholderText"/>
              <w:color w:val="ED7D31" w:themeColor="accent2"/>
            </w:rPr>
            <w:t xml:space="preserve">nsert name of </w:t>
          </w:r>
          <w:r>
            <w:rPr>
              <w:rStyle w:val="PlaceholderText"/>
              <w:color w:val="ED7D31" w:themeColor="accent2"/>
            </w:rPr>
            <w:t xml:space="preserve">Local </w:t>
          </w:r>
          <w:r w:rsidRPr="007A58E0">
            <w:rPr>
              <w:rStyle w:val="PlaceholderText"/>
              <w:color w:val="ED7D31" w:themeColor="accent2"/>
            </w:rPr>
            <w:t>PTA</w:t>
          </w:r>
          <w:r>
            <w:rPr>
              <w:rStyle w:val="PlaceholderText"/>
              <w:color w:val="ED7D31" w:themeColor="accent2"/>
            </w:rPr>
            <w:t>]</w:t>
          </w:r>
        </w:p>
      </w:docPartBody>
    </w:docPart>
    <w:docPart>
      <w:docPartPr>
        <w:name w:val="C1708C26FB644483BE6337C6918F3911"/>
        <w:category>
          <w:name w:val="General"/>
          <w:gallery w:val="placeholder"/>
        </w:category>
        <w:types>
          <w:type w:val="bbPlcHdr"/>
        </w:types>
        <w:behaviors>
          <w:behavior w:val="content"/>
        </w:behaviors>
        <w:guid w:val="{F2BB905F-E1B5-4CFA-A71F-25A7C531565B}"/>
      </w:docPartPr>
      <w:docPartBody>
        <w:p w:rsidR="004167F6" w:rsidRDefault="00CB4C78" w:rsidP="00CB4C78">
          <w:pPr>
            <w:pStyle w:val="C1708C26FB644483BE6337C6918F39111"/>
          </w:pPr>
          <w:r w:rsidRPr="005A5D6E">
            <w:rPr>
              <w:color w:val="ED7D31" w:themeColor="accent2"/>
            </w:rPr>
            <w:t>[</w:t>
          </w:r>
          <w:r w:rsidRPr="005A5D6E">
            <w:rPr>
              <w:rStyle w:val="PlaceholderText"/>
              <w:color w:val="ED7D31" w:themeColor="accent2"/>
            </w:rPr>
            <w:t>click or tap to enter the date of membership meeting.]</w:t>
          </w:r>
        </w:p>
      </w:docPartBody>
    </w:docPart>
    <w:docPart>
      <w:docPartPr>
        <w:name w:val="E9A03F2046C74B39A652CB050B35302B"/>
        <w:category>
          <w:name w:val="General"/>
          <w:gallery w:val="placeholder"/>
        </w:category>
        <w:types>
          <w:type w:val="bbPlcHdr"/>
        </w:types>
        <w:behaviors>
          <w:behavior w:val="content"/>
        </w:behaviors>
        <w:guid w:val="{9C5C6758-1E98-4785-906F-7E223F4F3E43}"/>
      </w:docPartPr>
      <w:docPartBody>
        <w:p w:rsidR="004167F6" w:rsidRDefault="00CB4C78" w:rsidP="00CB4C78">
          <w:pPr>
            <w:pStyle w:val="E9A03F2046C74B39A652CB050B35302B1"/>
          </w:pPr>
          <w:r w:rsidRPr="005A5D6E">
            <w:rPr>
              <w:color w:val="ED7D31" w:themeColor="accent2"/>
            </w:rPr>
            <w:t>[</w:t>
          </w:r>
          <w:r w:rsidRPr="005A5D6E">
            <w:rPr>
              <w:rStyle w:val="PlaceholderText"/>
              <w:color w:val="ED7D31" w:themeColor="accent2"/>
            </w:rPr>
            <w:t>enter legal name of PTA, Washington State PTA number]</w:t>
          </w:r>
        </w:p>
      </w:docPartBody>
    </w:docPart>
    <w:docPart>
      <w:docPartPr>
        <w:name w:val="7E8D4B7B50A74EC793224F257B8E764E"/>
        <w:category>
          <w:name w:val="General"/>
          <w:gallery w:val="placeholder"/>
        </w:category>
        <w:types>
          <w:type w:val="bbPlcHdr"/>
        </w:types>
        <w:behaviors>
          <w:behavior w:val="content"/>
        </w:behaviors>
        <w:guid w:val="{6F3FE22E-01E7-4B8C-86A1-59347BEC9225}"/>
      </w:docPartPr>
      <w:docPartBody>
        <w:p w:rsidR="004167F6" w:rsidRDefault="00CB4C78" w:rsidP="00CB4C78">
          <w:pPr>
            <w:pStyle w:val="7E8D4B7B50A74EC793224F257B8E764E1"/>
          </w:pPr>
          <w:r w:rsidRPr="007E6A85">
            <w:rPr>
              <w:color w:val="ED7D31" w:themeColor="accent2"/>
            </w:rPr>
            <w:t>[</w:t>
          </w:r>
          <w:r w:rsidRPr="007E6A85">
            <w:rPr>
              <w:rStyle w:val="PlaceholderText"/>
              <w:color w:val="ED7D31" w:themeColor="accent2"/>
            </w:rPr>
            <w:t>click or tap to enter date of charter]</w:t>
          </w:r>
        </w:p>
      </w:docPartBody>
    </w:docPart>
    <w:docPart>
      <w:docPartPr>
        <w:name w:val="37E9218908F34D759DB0103B0FE025E6"/>
        <w:category>
          <w:name w:val="General"/>
          <w:gallery w:val="placeholder"/>
        </w:category>
        <w:types>
          <w:type w:val="bbPlcHdr"/>
        </w:types>
        <w:behaviors>
          <w:behavior w:val="content"/>
        </w:behaviors>
        <w:guid w:val="{6F13752E-D4E2-439A-91A0-9D7C752B4208}"/>
      </w:docPartPr>
      <w:docPartBody>
        <w:p w:rsidR="004167F6" w:rsidRDefault="00CB4C78" w:rsidP="00CB4C78">
          <w:pPr>
            <w:pStyle w:val="37E9218908F34D759DB0103B0FE025E61"/>
          </w:pPr>
          <w:r w:rsidRPr="00885209">
            <w:rPr>
              <w:rStyle w:val="PlaceholderText"/>
              <w:color w:val="ED7D31" w:themeColor="accent2"/>
            </w:rPr>
            <w:t>[click or tap here to enter National PTA number]</w:t>
          </w:r>
        </w:p>
      </w:docPartBody>
    </w:docPart>
    <w:docPart>
      <w:docPartPr>
        <w:name w:val="648E3B01657945A2A7023F7781BD26D4"/>
        <w:category>
          <w:name w:val="General"/>
          <w:gallery w:val="placeholder"/>
        </w:category>
        <w:types>
          <w:type w:val="bbPlcHdr"/>
        </w:types>
        <w:behaviors>
          <w:behavior w:val="content"/>
        </w:behaviors>
        <w:guid w:val="{16CDF99F-329C-4D3E-B79A-433F268FA51B}"/>
      </w:docPartPr>
      <w:docPartBody>
        <w:p w:rsidR="004167F6" w:rsidRDefault="00CB4C78" w:rsidP="00CB4C78">
          <w:pPr>
            <w:pStyle w:val="648E3B01657945A2A7023F7781BD26D41"/>
          </w:pPr>
          <w:r w:rsidRPr="002F7177">
            <w:rPr>
              <w:rStyle w:val="PlaceholderText"/>
              <w:color w:val="ED7D31" w:themeColor="accent2"/>
            </w:rPr>
            <w:t>[choose a number]</w:t>
          </w:r>
        </w:p>
      </w:docPartBody>
    </w:docPart>
    <w:docPart>
      <w:docPartPr>
        <w:name w:val="67C7C38B446E45FB802775B0C55835EC"/>
        <w:category>
          <w:name w:val="General"/>
          <w:gallery w:val="placeholder"/>
        </w:category>
        <w:types>
          <w:type w:val="bbPlcHdr"/>
        </w:types>
        <w:behaviors>
          <w:behavior w:val="content"/>
        </w:behaviors>
        <w:guid w:val="{E6AB048C-B78F-4D24-AAA4-28F49DD4D76B}"/>
      </w:docPartPr>
      <w:docPartBody>
        <w:p w:rsidR="004167F6" w:rsidRDefault="00CB4C78" w:rsidP="00CB4C78">
          <w:pPr>
            <w:pStyle w:val="67C7C38B446E45FB802775B0C55835EC1"/>
          </w:pPr>
          <w:r w:rsidRPr="00D464B7">
            <w:rPr>
              <w:rStyle w:val="PlaceholderText"/>
              <w:color w:val="ED7D31" w:themeColor="accent2"/>
            </w:rPr>
            <w:t>[click or tap here to enter school name]</w:t>
          </w:r>
        </w:p>
      </w:docPartBody>
    </w:docPart>
    <w:docPart>
      <w:docPartPr>
        <w:name w:val="1CF89441E73148C5975C760C1E401028"/>
        <w:category>
          <w:name w:val="General"/>
          <w:gallery w:val="placeholder"/>
        </w:category>
        <w:types>
          <w:type w:val="bbPlcHdr"/>
        </w:types>
        <w:behaviors>
          <w:behavior w:val="content"/>
        </w:behaviors>
        <w:guid w:val="{CE5860CF-68FB-4692-B0F5-3BF6EF2E7AB0}"/>
      </w:docPartPr>
      <w:docPartBody>
        <w:p w:rsidR="004167F6" w:rsidRDefault="00CB4C78" w:rsidP="00CB4C78">
          <w:pPr>
            <w:pStyle w:val="1CF89441E73148C5975C760C1E4010281"/>
          </w:pPr>
          <w:r w:rsidRPr="00D464B7">
            <w:rPr>
              <w:rStyle w:val="PlaceholderText"/>
              <w:color w:val="ED7D31" w:themeColor="accent2"/>
            </w:rPr>
            <w:t>[click or tap here to enter school name]</w:t>
          </w:r>
        </w:p>
      </w:docPartBody>
    </w:docPart>
    <w:docPart>
      <w:docPartPr>
        <w:name w:val="355C5B2BACC74635978F15AEC6EE0F36"/>
        <w:category>
          <w:name w:val="General"/>
          <w:gallery w:val="placeholder"/>
        </w:category>
        <w:types>
          <w:type w:val="bbPlcHdr"/>
        </w:types>
        <w:behaviors>
          <w:behavior w:val="content"/>
        </w:behaviors>
        <w:guid w:val="{11AC2446-4270-4B04-A975-17D63CF1BF8F}"/>
      </w:docPartPr>
      <w:docPartBody>
        <w:p w:rsidR="004167F6" w:rsidRDefault="00CB4C78" w:rsidP="00CB4C78">
          <w:pPr>
            <w:pStyle w:val="355C5B2BACC74635978F15AEC6EE0F361"/>
          </w:pPr>
          <w:r w:rsidRPr="00D464B7">
            <w:rPr>
              <w:rStyle w:val="PlaceholderText"/>
              <w:color w:val="ED7D31" w:themeColor="accent2"/>
            </w:rPr>
            <w:t>[click or tap to enter a date]</w:t>
          </w:r>
        </w:p>
      </w:docPartBody>
    </w:docPart>
    <w:docPart>
      <w:docPartPr>
        <w:name w:val="FF88F9C0D4DC44DDB948845F763A52A3"/>
        <w:category>
          <w:name w:val="General"/>
          <w:gallery w:val="placeholder"/>
        </w:category>
        <w:types>
          <w:type w:val="bbPlcHdr"/>
        </w:types>
        <w:behaviors>
          <w:behavior w:val="content"/>
        </w:behaviors>
        <w:guid w:val="{305BF84E-E39F-4EA3-8D1F-90AF00A569DB}"/>
      </w:docPartPr>
      <w:docPartBody>
        <w:p w:rsidR="004167F6" w:rsidRDefault="00CB4C78" w:rsidP="00CB4C78">
          <w:pPr>
            <w:pStyle w:val="FF88F9C0D4DC44DDB948845F763A52A31"/>
          </w:pPr>
          <w:r w:rsidRPr="00D464B7">
            <w:rPr>
              <w:rStyle w:val="PlaceholderText"/>
              <w:color w:val="ED7D31" w:themeColor="accent2"/>
            </w:rPr>
            <w:t>[click or tap here to enter UBI number]</w:t>
          </w:r>
        </w:p>
      </w:docPartBody>
    </w:docPart>
    <w:docPart>
      <w:docPartPr>
        <w:name w:val="253622E67F6D4817B6D838F47E4CF3B6"/>
        <w:category>
          <w:name w:val="General"/>
          <w:gallery w:val="placeholder"/>
        </w:category>
        <w:types>
          <w:type w:val="bbPlcHdr"/>
        </w:types>
        <w:behaviors>
          <w:behavior w:val="content"/>
        </w:behaviors>
        <w:guid w:val="{AB2F9CC2-3AA2-4284-9D60-36F817EE0AF7}"/>
      </w:docPartPr>
      <w:docPartBody>
        <w:p w:rsidR="004167F6" w:rsidRDefault="00CB4C78" w:rsidP="00CB4C78">
          <w:pPr>
            <w:pStyle w:val="253622E67F6D4817B6D838F47E4CF3B61"/>
          </w:pPr>
          <w:r w:rsidRPr="00D464B7">
            <w:rPr>
              <w:rStyle w:val="PlaceholderText"/>
              <w:color w:val="ED7D31" w:themeColor="accent2"/>
            </w:rPr>
            <w:t>[click or tap here to enter registration number]</w:t>
          </w:r>
        </w:p>
      </w:docPartBody>
    </w:docPart>
    <w:docPart>
      <w:docPartPr>
        <w:name w:val="3892A8F1C55349DCB9955F8CD5059FC6"/>
        <w:category>
          <w:name w:val="General"/>
          <w:gallery w:val="placeholder"/>
        </w:category>
        <w:types>
          <w:type w:val="bbPlcHdr"/>
        </w:types>
        <w:behaviors>
          <w:behavior w:val="content"/>
        </w:behaviors>
        <w:guid w:val="{34543468-A7A1-4C76-A161-A3E337D4DF7A}"/>
      </w:docPartPr>
      <w:docPartBody>
        <w:p w:rsidR="004167F6" w:rsidRDefault="00CB4C78" w:rsidP="00CB4C78">
          <w:pPr>
            <w:pStyle w:val="3892A8F1C55349DCB9955F8CD5059FC61"/>
          </w:pPr>
          <w:r w:rsidRPr="00D464B7">
            <w:rPr>
              <w:rStyle w:val="PlaceholderText"/>
              <w:color w:val="ED7D31" w:themeColor="accent2"/>
            </w:rPr>
            <w:t>[choose an item]</w:t>
          </w:r>
        </w:p>
      </w:docPartBody>
    </w:docPart>
    <w:docPart>
      <w:docPartPr>
        <w:name w:val="F84AE7E5D0E14FC5AE110E680224A0D1"/>
        <w:category>
          <w:name w:val="General"/>
          <w:gallery w:val="placeholder"/>
        </w:category>
        <w:types>
          <w:type w:val="bbPlcHdr"/>
        </w:types>
        <w:behaviors>
          <w:behavior w:val="content"/>
        </w:behaviors>
        <w:guid w:val="{02AE4951-3003-4036-AEC2-975D0B8DF4D7}"/>
      </w:docPartPr>
      <w:docPartBody>
        <w:p w:rsidR="004167F6" w:rsidRDefault="00CB4C78" w:rsidP="00CB4C78">
          <w:pPr>
            <w:pStyle w:val="F84AE7E5D0E14FC5AE110E680224A0D11"/>
          </w:pPr>
          <w:r w:rsidRPr="00D464B7">
            <w:rPr>
              <w:rStyle w:val="PlaceholderText"/>
              <w:color w:val="ED7D31" w:themeColor="accent2"/>
            </w:rPr>
            <w:t>[click or tap to enter the date of letter of determination]</w:t>
          </w:r>
        </w:p>
      </w:docPartBody>
    </w:docPart>
    <w:docPart>
      <w:docPartPr>
        <w:name w:val="38FFBF324C734D5B82B8DE5760614E20"/>
        <w:category>
          <w:name w:val="General"/>
          <w:gallery w:val="placeholder"/>
        </w:category>
        <w:types>
          <w:type w:val="bbPlcHdr"/>
        </w:types>
        <w:behaviors>
          <w:behavior w:val="content"/>
        </w:behaviors>
        <w:guid w:val="{A13F3F4B-351E-4317-BA7D-0E6824392327}"/>
      </w:docPartPr>
      <w:docPartBody>
        <w:p w:rsidR="004167F6" w:rsidRDefault="00CB4C78" w:rsidP="00CB4C78">
          <w:pPr>
            <w:pStyle w:val="38FFBF324C734D5B82B8DE5760614E201"/>
          </w:pPr>
          <w:r w:rsidRPr="7B320DA9">
            <w:rPr>
              <w:rStyle w:val="PlaceholderText"/>
              <w:color w:val="CA5F15"/>
            </w:rPr>
            <w:t>[click or tap here to enter name of PTA]</w:t>
          </w:r>
        </w:p>
      </w:docPartBody>
    </w:docPart>
    <w:docPart>
      <w:docPartPr>
        <w:name w:val="E34F0941F76A49B89932F9BC7F3F9ED8"/>
        <w:category>
          <w:name w:val="General"/>
          <w:gallery w:val="placeholder"/>
        </w:category>
        <w:types>
          <w:type w:val="bbPlcHdr"/>
        </w:types>
        <w:behaviors>
          <w:behavior w:val="content"/>
        </w:behaviors>
        <w:guid w:val="{2564ABA5-8C48-40DC-8B02-6145E983FE31}"/>
      </w:docPartPr>
      <w:docPartBody>
        <w:p w:rsidR="004167F6" w:rsidRDefault="00CB4C78" w:rsidP="00CB4C78">
          <w:pPr>
            <w:pStyle w:val="E34F0941F76A49B89932F9BC7F3F9ED81"/>
          </w:pPr>
          <w:r w:rsidRPr="00601FA7">
            <w:rPr>
              <w:rStyle w:val="PlaceholderText"/>
              <w:color w:val="ED7D31" w:themeColor="accent2"/>
            </w:rPr>
            <w:t>[click or tap here to enter name of PTA]</w:t>
          </w:r>
        </w:p>
      </w:docPartBody>
    </w:docPart>
    <w:docPart>
      <w:docPartPr>
        <w:name w:val="9FC5B1D2D0774C83ADAE525AEA8C25E3"/>
        <w:category>
          <w:name w:val="General"/>
          <w:gallery w:val="placeholder"/>
        </w:category>
        <w:types>
          <w:type w:val="bbPlcHdr"/>
        </w:types>
        <w:behaviors>
          <w:behavior w:val="content"/>
        </w:behaviors>
        <w:guid w:val="{2B3DD6D5-7A39-42DE-B9B4-C423EA82EB4C}"/>
      </w:docPartPr>
      <w:docPartBody>
        <w:p w:rsidR="004167F6" w:rsidRDefault="00CB4C78" w:rsidP="00CB4C78">
          <w:pPr>
            <w:pStyle w:val="9FC5B1D2D0774C83ADAE525AEA8C25E31"/>
          </w:pPr>
          <w:r w:rsidRPr="00601FA7">
            <w:rPr>
              <w:rStyle w:val="PlaceholderText"/>
              <w:color w:val="ED7D31" w:themeColor="accent2"/>
            </w:rPr>
            <w:t>[click or tap here to enter dollar amount]</w:t>
          </w:r>
        </w:p>
      </w:docPartBody>
    </w:docPart>
    <w:docPart>
      <w:docPartPr>
        <w:name w:val="9278D6ABAF2B4BB99EF60A208B337589"/>
        <w:category>
          <w:name w:val="General"/>
          <w:gallery w:val="placeholder"/>
        </w:category>
        <w:types>
          <w:type w:val="bbPlcHdr"/>
        </w:types>
        <w:behaviors>
          <w:behavior w:val="content"/>
        </w:behaviors>
        <w:guid w:val="{096F0571-E71A-4B01-BBCD-C28287B788DB}"/>
      </w:docPartPr>
      <w:docPartBody>
        <w:p w:rsidR="004167F6" w:rsidRDefault="00CB4C78" w:rsidP="00CB4C78">
          <w:pPr>
            <w:pStyle w:val="9278D6ABAF2B4BB99EF60A208B3375891"/>
          </w:pPr>
          <w:r w:rsidRPr="2F1F9F95">
            <w:rPr>
              <w:rStyle w:val="PlaceholderText"/>
              <w:color w:val="CA5F15"/>
            </w:rPr>
            <w:t>[click or tap here to enter titles of elected positions]</w:t>
          </w:r>
        </w:p>
      </w:docPartBody>
    </w:docPart>
    <w:docPart>
      <w:docPartPr>
        <w:name w:val="A134A49D76E24330983EBB59B8081E91"/>
        <w:category>
          <w:name w:val="General"/>
          <w:gallery w:val="placeholder"/>
        </w:category>
        <w:types>
          <w:type w:val="bbPlcHdr"/>
        </w:types>
        <w:behaviors>
          <w:behavior w:val="content"/>
        </w:behaviors>
        <w:guid w:val="{5BB7AE8F-077A-4451-A464-DF943CC851D7}"/>
      </w:docPartPr>
      <w:docPartBody>
        <w:p w:rsidR="004167F6" w:rsidRDefault="00CB4C78" w:rsidP="00CB4C78">
          <w:pPr>
            <w:pStyle w:val="A134A49D76E24330983EBB59B8081E911"/>
          </w:pPr>
          <w:r w:rsidRPr="00601FA7">
            <w:rPr>
              <w:rStyle w:val="PlaceholderText"/>
              <w:color w:val="ED7D31" w:themeColor="accent2"/>
            </w:rPr>
            <w:t>[click or tap here to enter position of officer]</w:t>
          </w:r>
        </w:p>
      </w:docPartBody>
    </w:docPart>
    <w:docPart>
      <w:docPartPr>
        <w:name w:val="649E1081A4B5490D8FDC1CC7A9F45B90"/>
        <w:category>
          <w:name w:val="General"/>
          <w:gallery w:val="placeholder"/>
        </w:category>
        <w:types>
          <w:type w:val="bbPlcHdr"/>
        </w:types>
        <w:behaviors>
          <w:behavior w:val="content"/>
        </w:behaviors>
        <w:guid w:val="{47EA011F-7FAF-41B5-B786-820F4C75BA62}"/>
      </w:docPartPr>
      <w:docPartBody>
        <w:p w:rsidR="004167F6" w:rsidRDefault="00CB4C78" w:rsidP="00CB4C78">
          <w:pPr>
            <w:pStyle w:val="649E1081A4B5490D8FDC1CC7A9F45B901"/>
          </w:pPr>
          <w:r w:rsidRPr="00601FA7">
            <w:rPr>
              <w:rStyle w:val="PlaceholderText"/>
              <w:color w:val="ED7D31" w:themeColor="accent2"/>
            </w:rPr>
            <w:t>[click or tap here to enter names of standing committees]</w:t>
          </w:r>
        </w:p>
      </w:docPartBody>
    </w:docPart>
    <w:docPart>
      <w:docPartPr>
        <w:name w:val="3F519E2795484E159A3118517FDEFB2B"/>
        <w:category>
          <w:name w:val="General"/>
          <w:gallery w:val="placeholder"/>
        </w:category>
        <w:types>
          <w:type w:val="bbPlcHdr"/>
        </w:types>
        <w:behaviors>
          <w:behavior w:val="content"/>
        </w:behaviors>
        <w:guid w:val="{5584CEC9-A09D-4F54-AC61-2E6880AC87C5}"/>
      </w:docPartPr>
      <w:docPartBody>
        <w:p w:rsidR="004167F6" w:rsidRDefault="00CB4C78" w:rsidP="00CB4C78">
          <w:pPr>
            <w:pStyle w:val="3F519E2795484E159A3118517FDEFB2B1"/>
          </w:pPr>
          <w:r w:rsidRPr="00601FA7">
            <w:rPr>
              <w:rStyle w:val="PlaceholderText"/>
              <w:color w:val="ED7D31" w:themeColor="accent2"/>
            </w:rPr>
            <w:t>[click or tap here to enter name of PTA]</w:t>
          </w:r>
        </w:p>
      </w:docPartBody>
    </w:docPart>
    <w:docPart>
      <w:docPartPr>
        <w:name w:val="24EE550F399848E59F7D1128DD10E037"/>
        <w:category>
          <w:name w:val="General"/>
          <w:gallery w:val="placeholder"/>
        </w:category>
        <w:types>
          <w:type w:val="bbPlcHdr"/>
        </w:types>
        <w:behaviors>
          <w:behavior w:val="content"/>
        </w:behaviors>
        <w:guid w:val="{593AA03D-0940-4F7B-BA2A-99E4213B0098}"/>
      </w:docPartPr>
      <w:docPartBody>
        <w:p w:rsidR="004167F6" w:rsidRDefault="00CB4C78" w:rsidP="00CB4C78">
          <w:pPr>
            <w:pStyle w:val="24EE550F399848E59F7D1128DD10E0371"/>
          </w:pPr>
          <w:r w:rsidRPr="00601FA7">
            <w:rPr>
              <w:color w:val="ED7D31" w:themeColor="accent2"/>
            </w:rPr>
            <w:t>[c</w:t>
          </w:r>
          <w:r w:rsidRPr="00601FA7">
            <w:rPr>
              <w:rStyle w:val="PlaceholderText"/>
              <w:color w:val="ED7D31" w:themeColor="accent2"/>
            </w:rPr>
            <w:t>lick or tap here to enter name of PTA]</w:t>
          </w:r>
        </w:p>
      </w:docPartBody>
    </w:docPart>
    <w:docPart>
      <w:docPartPr>
        <w:name w:val="D12AAB89A94E4DB994308F4579A36A5E"/>
        <w:category>
          <w:name w:val="General"/>
          <w:gallery w:val="placeholder"/>
        </w:category>
        <w:types>
          <w:type w:val="bbPlcHdr"/>
        </w:types>
        <w:behaviors>
          <w:behavior w:val="content"/>
        </w:behaviors>
        <w:guid w:val="{C85438DF-2C74-4E4A-A6DE-A7F5D0957979}"/>
      </w:docPartPr>
      <w:docPartBody>
        <w:p w:rsidR="004167F6" w:rsidRDefault="00CB4C78" w:rsidP="00CB4C78">
          <w:pPr>
            <w:pStyle w:val="D12AAB89A94E4DB994308F4579A36A5E1"/>
          </w:pPr>
          <w:r w:rsidRPr="00601FA7">
            <w:rPr>
              <w:rStyle w:val="PlaceholderText"/>
              <w:color w:val="ED7D31" w:themeColor="accent2"/>
            </w:rPr>
            <w:t>[click or tap here to enter dollar amount]</w:t>
          </w:r>
        </w:p>
      </w:docPartBody>
    </w:docPart>
    <w:docPart>
      <w:docPartPr>
        <w:name w:val="E31F1C2FFDBF4092A5748BF687730EA5"/>
        <w:category>
          <w:name w:val="General"/>
          <w:gallery w:val="placeholder"/>
        </w:category>
        <w:types>
          <w:type w:val="bbPlcHdr"/>
        </w:types>
        <w:behaviors>
          <w:behavior w:val="content"/>
        </w:behaviors>
        <w:guid w:val="{EDF86DE8-1A57-4EBD-8FE2-C729D102350C}"/>
      </w:docPartPr>
      <w:docPartBody>
        <w:p w:rsidR="004167F6" w:rsidRDefault="00CB4C78" w:rsidP="00CB4C78">
          <w:pPr>
            <w:pStyle w:val="E31F1C2FFDBF4092A5748BF687730EA51"/>
          </w:pPr>
          <w:r w:rsidRPr="2F1F9F95">
            <w:rPr>
              <w:rStyle w:val="PlaceholderText"/>
              <w:color w:val="CA5F15"/>
            </w:rPr>
            <w:t>[click or tap here to enter list of board positions here (not individual names.)]</w:t>
          </w:r>
        </w:p>
      </w:docPartBody>
    </w:docPart>
    <w:docPart>
      <w:docPartPr>
        <w:name w:val="632963E7734840FDB6043049CE6B29C4"/>
        <w:category>
          <w:name w:val="General"/>
          <w:gallery w:val="placeholder"/>
        </w:category>
        <w:types>
          <w:type w:val="bbPlcHdr"/>
        </w:types>
        <w:behaviors>
          <w:behavior w:val="content"/>
        </w:behaviors>
        <w:guid w:val="{EB673F97-B839-4FB7-9DF5-2BC84F6EBDEA}"/>
      </w:docPartPr>
      <w:docPartBody>
        <w:p w:rsidR="004167F6" w:rsidRDefault="00CB4C78" w:rsidP="00CB4C78">
          <w:pPr>
            <w:pStyle w:val="632963E7734840FDB6043049CE6B29C41"/>
          </w:pPr>
          <w:r w:rsidRPr="00601FA7">
            <w:rPr>
              <w:rStyle w:val="PlaceholderText"/>
              <w:color w:val="ED7D31" w:themeColor="accent2"/>
            </w:rPr>
            <w:t>[click or tap here to enter dollar amount]</w:t>
          </w:r>
        </w:p>
      </w:docPartBody>
    </w:docPart>
    <w:docPart>
      <w:docPartPr>
        <w:name w:val="185508F9C5DB4FC0BA6312837119F74D"/>
        <w:category>
          <w:name w:val="General"/>
          <w:gallery w:val="placeholder"/>
        </w:category>
        <w:types>
          <w:type w:val="bbPlcHdr"/>
        </w:types>
        <w:behaviors>
          <w:behavior w:val="content"/>
        </w:behaviors>
        <w:guid w:val="{1CD9127A-6B19-4ED9-A1A6-78FFAF862CC4}"/>
      </w:docPartPr>
      <w:docPartBody>
        <w:p w:rsidR="004167F6" w:rsidRDefault="00CB4C78" w:rsidP="00CB4C78">
          <w:pPr>
            <w:pStyle w:val="185508F9C5DB4FC0BA6312837119F74D1"/>
          </w:pPr>
          <w:r w:rsidRPr="00601FA7">
            <w:rPr>
              <w:rStyle w:val="PlaceholderText"/>
              <w:color w:val="ED7D31" w:themeColor="accent2"/>
            </w:rPr>
            <w:t>[click or tap here to enter school name]</w:t>
          </w:r>
        </w:p>
      </w:docPartBody>
    </w:docPart>
    <w:docPart>
      <w:docPartPr>
        <w:name w:val="8E40859E5BF04FE99C29A5FE28FFB6BC"/>
        <w:category>
          <w:name w:val="General"/>
          <w:gallery w:val="placeholder"/>
        </w:category>
        <w:types>
          <w:type w:val="bbPlcHdr"/>
        </w:types>
        <w:behaviors>
          <w:behavior w:val="content"/>
        </w:behaviors>
        <w:guid w:val="{359E2AE6-95CB-4A80-88F1-FD239676BDD1}"/>
      </w:docPartPr>
      <w:docPartBody>
        <w:p w:rsidR="004167F6" w:rsidRDefault="00CB4C78" w:rsidP="00CB4C78">
          <w:pPr>
            <w:pStyle w:val="8E40859E5BF04FE99C29A5FE28FFB6BC1"/>
          </w:pPr>
          <w:r w:rsidRPr="00FE0DA6">
            <w:rPr>
              <w:rStyle w:val="PlaceholderText"/>
              <w:color w:val="ED7D31" w:themeColor="accent2"/>
            </w:rPr>
            <w:t>[click or tap here to enter title of officer or group]</w:t>
          </w:r>
        </w:p>
      </w:docPartBody>
    </w:docPart>
    <w:docPart>
      <w:docPartPr>
        <w:name w:val="93D36A97ABCB49E2853510F75719D830"/>
        <w:category>
          <w:name w:val="General"/>
          <w:gallery w:val="placeholder"/>
        </w:category>
        <w:types>
          <w:type w:val="bbPlcHdr"/>
        </w:types>
        <w:behaviors>
          <w:behavior w:val="content"/>
        </w:behaviors>
        <w:guid w:val="{C5200911-5950-4526-AB22-7109CD057975}"/>
      </w:docPartPr>
      <w:docPartBody>
        <w:p w:rsidR="004167F6" w:rsidRDefault="00CB4C78" w:rsidP="00CB4C78">
          <w:pPr>
            <w:pStyle w:val="93D36A97ABCB49E2853510F75719D8301"/>
          </w:pPr>
          <w:r w:rsidRPr="00FE0DA6">
            <w:rPr>
              <w:rStyle w:val="PlaceholderText"/>
              <w:color w:val="ED7D31" w:themeColor="accent2"/>
            </w:rPr>
            <w:t>[click or tap here to enter title of officer or group]</w:t>
          </w:r>
        </w:p>
      </w:docPartBody>
    </w:docPart>
    <w:docPart>
      <w:docPartPr>
        <w:name w:val="7C661CA246A248ACB9BF987EC32C38E9"/>
        <w:category>
          <w:name w:val="General"/>
          <w:gallery w:val="placeholder"/>
        </w:category>
        <w:types>
          <w:type w:val="bbPlcHdr"/>
        </w:types>
        <w:behaviors>
          <w:behavior w:val="content"/>
        </w:behaviors>
        <w:guid w:val="{3BDBE131-35C1-4992-B791-95B83450211B}"/>
      </w:docPartPr>
      <w:docPartBody>
        <w:p w:rsidR="004167F6" w:rsidRDefault="00CB4C78" w:rsidP="00CB4C78">
          <w:pPr>
            <w:pStyle w:val="7C661CA246A248ACB9BF987EC32C38E91"/>
          </w:pPr>
          <w:r w:rsidRPr="2F1F9F95">
            <w:rPr>
              <w:rStyle w:val="PlaceholderText"/>
              <w:color w:val="CA5F15"/>
            </w:rPr>
            <w:t>[click or tap here to enter list of policies]</w:t>
          </w:r>
        </w:p>
      </w:docPartBody>
    </w:docPart>
    <w:docPart>
      <w:docPartPr>
        <w:name w:val="6483EF679502484D906F8A4C8E297BCE"/>
        <w:category>
          <w:name w:val="General"/>
          <w:gallery w:val="placeholder"/>
        </w:category>
        <w:types>
          <w:type w:val="bbPlcHdr"/>
        </w:types>
        <w:behaviors>
          <w:behavior w:val="content"/>
        </w:behaviors>
        <w:guid w:val="{94DFA2FA-0478-4CBF-8DEB-A7C1A220385A}"/>
      </w:docPartPr>
      <w:docPartBody>
        <w:p w:rsidR="004167F6" w:rsidRDefault="00CB4C78" w:rsidP="00CB4C78">
          <w:pPr>
            <w:pStyle w:val="6483EF679502484D906F8A4C8E297BCE1"/>
          </w:pPr>
          <w:r w:rsidRPr="00FE0DA6">
            <w:rPr>
              <w:rStyle w:val="PlaceholderText"/>
              <w:color w:val="ED7D31" w:themeColor="accent2"/>
            </w:rPr>
            <w:t>[click or tap here to enter school district name]</w:t>
          </w:r>
        </w:p>
      </w:docPartBody>
    </w:docPart>
    <w:docPart>
      <w:docPartPr>
        <w:name w:val="76802AE8F92F48768582ADF1E3D5110A"/>
        <w:category>
          <w:name w:val="General"/>
          <w:gallery w:val="placeholder"/>
        </w:category>
        <w:types>
          <w:type w:val="bbPlcHdr"/>
        </w:types>
        <w:behaviors>
          <w:behavior w:val="content"/>
        </w:behaviors>
        <w:guid w:val="{8C91D2FB-0591-47A9-9BFC-7A8C981E1480}"/>
      </w:docPartPr>
      <w:docPartBody>
        <w:p w:rsidR="004167F6" w:rsidRDefault="00CB4C78" w:rsidP="00CB4C78">
          <w:pPr>
            <w:pStyle w:val="76802AE8F92F48768582ADF1E3D5110A1"/>
          </w:pPr>
          <w:r w:rsidRPr="00FE0DA6">
            <w:rPr>
              <w:color w:val="ED7D31" w:themeColor="accent2"/>
            </w:rPr>
            <w:t>[c</w:t>
          </w:r>
          <w:r w:rsidRPr="00FE0DA6">
            <w:rPr>
              <w:rStyle w:val="PlaceholderText"/>
              <w:color w:val="ED7D31" w:themeColor="accent2"/>
            </w:rPr>
            <w:t>lick or tap here to enter school name]</w:t>
          </w:r>
        </w:p>
      </w:docPartBody>
    </w:docPart>
    <w:docPart>
      <w:docPartPr>
        <w:name w:val="349179BEBA3A4BB485930A73E6FBC988"/>
        <w:category>
          <w:name w:val="General"/>
          <w:gallery w:val="placeholder"/>
        </w:category>
        <w:types>
          <w:type w:val="bbPlcHdr"/>
        </w:types>
        <w:behaviors>
          <w:behavior w:val="content"/>
        </w:behaviors>
        <w:guid w:val="{D6EE0404-95BD-452C-94E5-B5BE4C89EC79}"/>
      </w:docPartPr>
      <w:docPartBody>
        <w:p w:rsidR="00C1398E" w:rsidRDefault="00CB4C78" w:rsidP="00CB4C78">
          <w:pPr>
            <w:pStyle w:val="349179BEBA3A4BB485930A73E6FBC9881"/>
          </w:pPr>
          <w:r>
            <w:rPr>
              <w:color w:val="ED7D31" w:themeColor="accent2"/>
            </w:rPr>
            <w:t>[c</w:t>
          </w:r>
          <w:r w:rsidRPr="009664EE">
            <w:rPr>
              <w:rStyle w:val="PlaceholderText"/>
              <w:color w:val="ED7D31" w:themeColor="accent2"/>
            </w:rPr>
            <w:t xml:space="preserve">lick or tap here to enter </w:t>
          </w:r>
          <w:r>
            <w:rPr>
              <w:rStyle w:val="PlaceholderText"/>
              <w:color w:val="ED7D31" w:themeColor="accent2"/>
            </w:rPr>
            <w:t>dollar amount]</w:t>
          </w:r>
        </w:p>
      </w:docPartBody>
    </w:docPart>
    <w:docPart>
      <w:docPartPr>
        <w:name w:val="47925614494A42BAAC83B5A5981A1D4A"/>
        <w:category>
          <w:name w:val="General"/>
          <w:gallery w:val="placeholder"/>
        </w:category>
        <w:types>
          <w:type w:val="bbPlcHdr"/>
        </w:types>
        <w:behaviors>
          <w:behavior w:val="content"/>
        </w:behaviors>
        <w:guid w:val="{3432BE03-9A61-47BA-9E1F-1A8CB484EEF5}"/>
      </w:docPartPr>
      <w:docPartBody>
        <w:p w:rsidR="00C1398E" w:rsidRDefault="00CB4C78" w:rsidP="00CB4C78">
          <w:pPr>
            <w:pStyle w:val="47925614494A42BAAC83B5A5981A1D4A1"/>
          </w:pPr>
          <w:r>
            <w:rPr>
              <w:rStyle w:val="PlaceholderText"/>
              <w:color w:val="ED7D31" w:themeColor="accent2"/>
            </w:rPr>
            <w:t>[c</w:t>
          </w:r>
          <w:r w:rsidRPr="009664EE">
            <w:rPr>
              <w:rStyle w:val="PlaceholderText"/>
              <w:color w:val="ED7D31" w:themeColor="accent2"/>
            </w:rPr>
            <w:t xml:space="preserve">lick or tap here to enter </w:t>
          </w:r>
          <w:r>
            <w:rPr>
              <w:rStyle w:val="PlaceholderText"/>
              <w:color w:val="ED7D31" w:themeColor="accent2"/>
            </w:rPr>
            <w:t>dollar amount]</w:t>
          </w:r>
        </w:p>
      </w:docPartBody>
    </w:docPart>
    <w:docPart>
      <w:docPartPr>
        <w:name w:val="25C2006021E64C78B58D726E66380359"/>
        <w:category>
          <w:name w:val="General"/>
          <w:gallery w:val="placeholder"/>
        </w:category>
        <w:types>
          <w:type w:val="bbPlcHdr"/>
        </w:types>
        <w:behaviors>
          <w:behavior w:val="content"/>
        </w:behaviors>
        <w:guid w:val="{83D9C822-5F71-431C-8BA5-006355730503}"/>
      </w:docPartPr>
      <w:docPartBody>
        <w:p w:rsidR="00496E46" w:rsidRDefault="00CB4C78" w:rsidP="00CB4C78">
          <w:pPr>
            <w:pStyle w:val="25C2006021E64C78B58D726E663803591"/>
          </w:pPr>
          <w:r w:rsidRPr="002E1381">
            <w:rPr>
              <w:color w:val="ED7D31" w:themeColor="accent2"/>
            </w:rPr>
            <w:t>[click or tap here to enter name of PTA]</w:t>
          </w:r>
        </w:p>
      </w:docPartBody>
    </w:docPart>
    <w:docPart>
      <w:docPartPr>
        <w:name w:val="DefaultPlaceholder_-1854013440"/>
        <w:category>
          <w:name w:val="General"/>
          <w:gallery w:val="placeholder"/>
        </w:category>
        <w:types>
          <w:type w:val="bbPlcHdr"/>
        </w:types>
        <w:behaviors>
          <w:behavior w:val="content"/>
        </w:behaviors>
        <w:guid w:val="{8A3BA61D-21D1-4F12-A539-846892E11686}"/>
      </w:docPartPr>
      <w:docPartBody>
        <w:p w:rsidR="00CB4C78" w:rsidRDefault="00CB4C78">
          <w:r w:rsidRPr="00B74B7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74BEE85-4D23-42EF-861B-4BE9C5D1D3B0}"/>
      </w:docPartPr>
      <w:docPartBody>
        <w:p w:rsidR="00CB4C78" w:rsidRDefault="00CB4C78">
          <w:r w:rsidRPr="00B74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92"/>
    <w:rsid w:val="00011292"/>
    <w:rsid w:val="0001328F"/>
    <w:rsid w:val="001446A0"/>
    <w:rsid w:val="004167F6"/>
    <w:rsid w:val="00496E46"/>
    <w:rsid w:val="006B70C1"/>
    <w:rsid w:val="00726E83"/>
    <w:rsid w:val="007A5AEE"/>
    <w:rsid w:val="008028D9"/>
    <w:rsid w:val="008956A6"/>
    <w:rsid w:val="00B34DAE"/>
    <w:rsid w:val="00BE3C9B"/>
    <w:rsid w:val="00C1398E"/>
    <w:rsid w:val="00CB4C78"/>
    <w:rsid w:val="00D35596"/>
    <w:rsid w:val="00DD75C6"/>
    <w:rsid w:val="00ED22C8"/>
    <w:rsid w:val="00F25A9C"/>
    <w:rsid w:val="00FC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C78"/>
    <w:rPr>
      <w:color w:val="808080"/>
    </w:rPr>
  </w:style>
  <w:style w:type="paragraph" w:customStyle="1" w:styleId="D04BACFC5FC1455EA02CC6B1F5CDFF2A6">
    <w:name w:val="D04BACFC5FC1455EA02CC6B1F5CDFF2A6"/>
    <w:rsid w:val="00D35596"/>
    <w:pPr>
      <w:keepNext/>
      <w:keepLines/>
      <w:spacing w:before="160" w:after="60"/>
      <w:outlineLvl w:val="1"/>
    </w:pPr>
    <w:rPr>
      <w:rFonts w:ascii="Garamond" w:eastAsiaTheme="majorEastAsia" w:hAnsi="Garamond" w:cstheme="majorBidi"/>
      <w:b/>
      <w:color w:val="44546A" w:themeColor="text2"/>
      <w:sz w:val="32"/>
      <w:szCs w:val="26"/>
    </w:rPr>
  </w:style>
  <w:style w:type="paragraph" w:customStyle="1" w:styleId="C1708C26FB644483BE6337C6918F39116">
    <w:name w:val="C1708C26FB644483BE6337C6918F39116"/>
    <w:rsid w:val="00D35596"/>
    <w:rPr>
      <w:rFonts w:eastAsiaTheme="minorHAnsi"/>
      <w:sz w:val="24"/>
    </w:rPr>
  </w:style>
  <w:style w:type="paragraph" w:customStyle="1" w:styleId="E9A03F2046C74B39A652CB050B35302B6">
    <w:name w:val="E9A03F2046C74B39A652CB050B35302B6"/>
    <w:rsid w:val="00D35596"/>
    <w:rPr>
      <w:rFonts w:eastAsiaTheme="minorHAnsi"/>
      <w:sz w:val="24"/>
    </w:rPr>
  </w:style>
  <w:style w:type="paragraph" w:customStyle="1" w:styleId="7E8D4B7B50A74EC793224F257B8E764E6">
    <w:name w:val="7E8D4B7B50A74EC793224F257B8E764E6"/>
    <w:rsid w:val="00D35596"/>
    <w:rPr>
      <w:rFonts w:eastAsiaTheme="minorHAnsi"/>
      <w:sz w:val="24"/>
    </w:rPr>
  </w:style>
  <w:style w:type="paragraph" w:customStyle="1" w:styleId="37E9218908F34D759DB0103B0FE025E66">
    <w:name w:val="37E9218908F34D759DB0103B0FE025E66"/>
    <w:rsid w:val="00D35596"/>
    <w:rPr>
      <w:rFonts w:eastAsiaTheme="minorHAnsi"/>
      <w:sz w:val="24"/>
    </w:rPr>
  </w:style>
  <w:style w:type="paragraph" w:customStyle="1" w:styleId="67C7C38B446E45FB802775B0C55835EC5">
    <w:name w:val="67C7C38B446E45FB802775B0C55835EC5"/>
    <w:rsid w:val="00D35596"/>
    <w:rPr>
      <w:rFonts w:eastAsiaTheme="minorHAnsi"/>
      <w:sz w:val="24"/>
    </w:rPr>
  </w:style>
  <w:style w:type="paragraph" w:customStyle="1" w:styleId="1CF89441E73148C5975C760C1E4010285">
    <w:name w:val="1CF89441E73148C5975C760C1E4010285"/>
    <w:rsid w:val="00D35596"/>
    <w:rPr>
      <w:rFonts w:eastAsiaTheme="minorHAnsi"/>
      <w:sz w:val="24"/>
    </w:rPr>
  </w:style>
  <w:style w:type="paragraph" w:customStyle="1" w:styleId="355C5B2BACC74635978F15AEC6EE0F365">
    <w:name w:val="355C5B2BACC74635978F15AEC6EE0F365"/>
    <w:rsid w:val="00D35596"/>
    <w:rPr>
      <w:rFonts w:eastAsiaTheme="minorHAnsi"/>
      <w:sz w:val="24"/>
    </w:rPr>
  </w:style>
  <w:style w:type="paragraph" w:customStyle="1" w:styleId="FF88F9C0D4DC44DDB948845F763A52A35">
    <w:name w:val="FF88F9C0D4DC44DDB948845F763A52A35"/>
    <w:rsid w:val="00D35596"/>
    <w:rPr>
      <w:rFonts w:eastAsiaTheme="minorHAnsi"/>
      <w:sz w:val="24"/>
    </w:rPr>
  </w:style>
  <w:style w:type="paragraph" w:customStyle="1" w:styleId="253622E67F6D4817B6D838F47E4CF3B65">
    <w:name w:val="253622E67F6D4817B6D838F47E4CF3B65"/>
    <w:rsid w:val="00D35596"/>
    <w:rPr>
      <w:rFonts w:eastAsiaTheme="minorHAnsi"/>
      <w:sz w:val="24"/>
    </w:rPr>
  </w:style>
  <w:style w:type="paragraph" w:customStyle="1" w:styleId="3892A8F1C55349DCB9955F8CD5059FC65">
    <w:name w:val="3892A8F1C55349DCB9955F8CD5059FC65"/>
    <w:rsid w:val="00D35596"/>
    <w:rPr>
      <w:rFonts w:eastAsiaTheme="minorHAnsi"/>
      <w:sz w:val="24"/>
    </w:rPr>
  </w:style>
  <w:style w:type="paragraph" w:customStyle="1" w:styleId="F84AE7E5D0E14FC5AE110E680224A0D15">
    <w:name w:val="F84AE7E5D0E14FC5AE110E680224A0D15"/>
    <w:rsid w:val="00D35596"/>
    <w:rPr>
      <w:rFonts w:eastAsiaTheme="minorHAnsi"/>
      <w:sz w:val="24"/>
    </w:rPr>
  </w:style>
  <w:style w:type="paragraph" w:customStyle="1" w:styleId="38FFBF324C734D5B82B8DE5760614E205">
    <w:name w:val="38FFBF324C734D5B82B8DE5760614E205"/>
    <w:rsid w:val="00D35596"/>
    <w:rPr>
      <w:rFonts w:eastAsiaTheme="minorHAnsi"/>
      <w:sz w:val="24"/>
    </w:rPr>
  </w:style>
  <w:style w:type="paragraph" w:customStyle="1" w:styleId="E34F0941F76A49B89932F9BC7F3F9ED85">
    <w:name w:val="E34F0941F76A49B89932F9BC7F3F9ED85"/>
    <w:rsid w:val="00D35596"/>
    <w:rPr>
      <w:rFonts w:eastAsiaTheme="minorHAnsi"/>
      <w:sz w:val="24"/>
    </w:rPr>
  </w:style>
  <w:style w:type="paragraph" w:customStyle="1" w:styleId="9FC5B1D2D0774C83ADAE525AEA8C25E35">
    <w:name w:val="9FC5B1D2D0774C83ADAE525AEA8C25E35"/>
    <w:rsid w:val="00D35596"/>
    <w:rPr>
      <w:rFonts w:eastAsiaTheme="minorHAnsi"/>
      <w:sz w:val="24"/>
    </w:rPr>
  </w:style>
  <w:style w:type="paragraph" w:customStyle="1" w:styleId="349179BEBA3A4BB485930A73E6FBC9882">
    <w:name w:val="349179BEBA3A4BB485930A73E6FBC9882"/>
    <w:rsid w:val="00D35596"/>
    <w:rPr>
      <w:rFonts w:eastAsiaTheme="minorHAnsi"/>
      <w:sz w:val="24"/>
    </w:rPr>
  </w:style>
  <w:style w:type="paragraph" w:customStyle="1" w:styleId="47925614494A42BAAC83B5A5981A1D4A2">
    <w:name w:val="47925614494A42BAAC83B5A5981A1D4A2"/>
    <w:rsid w:val="00D35596"/>
    <w:rPr>
      <w:rFonts w:eastAsiaTheme="minorHAnsi"/>
      <w:sz w:val="24"/>
    </w:rPr>
  </w:style>
  <w:style w:type="paragraph" w:customStyle="1" w:styleId="9278D6ABAF2B4BB99EF60A208B3375895">
    <w:name w:val="9278D6ABAF2B4BB99EF60A208B3375895"/>
    <w:rsid w:val="00D35596"/>
    <w:rPr>
      <w:rFonts w:eastAsiaTheme="minorHAnsi"/>
      <w:sz w:val="24"/>
    </w:rPr>
  </w:style>
  <w:style w:type="paragraph" w:customStyle="1" w:styleId="A134A49D76E24330983EBB59B8081E915">
    <w:name w:val="A134A49D76E24330983EBB59B8081E915"/>
    <w:rsid w:val="00D35596"/>
    <w:rPr>
      <w:rFonts w:eastAsiaTheme="minorHAnsi"/>
      <w:sz w:val="24"/>
    </w:rPr>
  </w:style>
  <w:style w:type="paragraph" w:customStyle="1" w:styleId="649E1081A4B5490D8FDC1CC7A9F45B905">
    <w:name w:val="649E1081A4B5490D8FDC1CC7A9F45B905"/>
    <w:rsid w:val="00D35596"/>
    <w:rPr>
      <w:rFonts w:eastAsiaTheme="minorHAnsi"/>
      <w:sz w:val="24"/>
    </w:rPr>
  </w:style>
  <w:style w:type="paragraph" w:customStyle="1" w:styleId="3F519E2795484E159A3118517FDEFB2B5">
    <w:name w:val="3F519E2795484E159A3118517FDEFB2B5"/>
    <w:rsid w:val="00D35596"/>
    <w:rPr>
      <w:rFonts w:eastAsiaTheme="minorHAnsi"/>
      <w:sz w:val="24"/>
    </w:rPr>
  </w:style>
  <w:style w:type="paragraph" w:customStyle="1" w:styleId="24EE550F399848E59F7D1128DD10E0375">
    <w:name w:val="24EE550F399848E59F7D1128DD10E0375"/>
    <w:rsid w:val="00D35596"/>
    <w:rPr>
      <w:rFonts w:eastAsiaTheme="minorHAnsi"/>
      <w:sz w:val="24"/>
    </w:rPr>
  </w:style>
  <w:style w:type="paragraph" w:customStyle="1" w:styleId="D12AAB89A94E4DB994308F4579A36A5E5">
    <w:name w:val="D12AAB89A94E4DB994308F4579A36A5E5"/>
    <w:rsid w:val="00D35596"/>
    <w:rPr>
      <w:rFonts w:eastAsiaTheme="minorHAnsi"/>
      <w:sz w:val="24"/>
    </w:rPr>
  </w:style>
  <w:style w:type="paragraph" w:customStyle="1" w:styleId="E31F1C2FFDBF4092A5748BF687730EA55">
    <w:name w:val="E31F1C2FFDBF4092A5748BF687730EA55"/>
    <w:rsid w:val="00D35596"/>
    <w:rPr>
      <w:rFonts w:eastAsiaTheme="minorHAnsi"/>
      <w:sz w:val="24"/>
    </w:rPr>
  </w:style>
  <w:style w:type="paragraph" w:customStyle="1" w:styleId="632963E7734840FDB6043049CE6B29C45">
    <w:name w:val="632963E7734840FDB6043049CE6B29C45"/>
    <w:rsid w:val="00D35596"/>
    <w:rPr>
      <w:rFonts w:eastAsiaTheme="minorHAnsi"/>
      <w:sz w:val="24"/>
    </w:rPr>
  </w:style>
  <w:style w:type="paragraph" w:customStyle="1" w:styleId="648E3B01657945A2A7023F7781BD26D46">
    <w:name w:val="648E3B01657945A2A7023F7781BD26D46"/>
    <w:rsid w:val="00D35596"/>
    <w:rPr>
      <w:rFonts w:eastAsiaTheme="minorHAnsi"/>
      <w:sz w:val="24"/>
    </w:rPr>
  </w:style>
  <w:style w:type="paragraph" w:customStyle="1" w:styleId="185508F9C5DB4FC0BA6312837119F74D5">
    <w:name w:val="185508F9C5DB4FC0BA6312837119F74D5"/>
    <w:rsid w:val="00D35596"/>
    <w:rPr>
      <w:rFonts w:eastAsiaTheme="minorHAnsi"/>
      <w:sz w:val="24"/>
    </w:rPr>
  </w:style>
  <w:style w:type="paragraph" w:customStyle="1" w:styleId="8E40859E5BF04FE99C29A5FE28FFB6BC5">
    <w:name w:val="8E40859E5BF04FE99C29A5FE28FFB6BC5"/>
    <w:rsid w:val="00D35596"/>
    <w:rPr>
      <w:rFonts w:eastAsiaTheme="minorHAnsi"/>
      <w:sz w:val="24"/>
    </w:rPr>
  </w:style>
  <w:style w:type="paragraph" w:customStyle="1" w:styleId="93D36A97ABCB49E2853510F75719D8305">
    <w:name w:val="93D36A97ABCB49E2853510F75719D8305"/>
    <w:rsid w:val="00D35596"/>
    <w:rPr>
      <w:rFonts w:eastAsiaTheme="minorHAnsi"/>
      <w:sz w:val="24"/>
    </w:rPr>
  </w:style>
  <w:style w:type="paragraph" w:customStyle="1" w:styleId="7C661CA246A248ACB9BF987EC32C38E95">
    <w:name w:val="7C661CA246A248ACB9BF987EC32C38E95"/>
    <w:rsid w:val="00D35596"/>
    <w:rPr>
      <w:rFonts w:eastAsiaTheme="minorHAnsi"/>
      <w:sz w:val="24"/>
    </w:rPr>
  </w:style>
  <w:style w:type="paragraph" w:customStyle="1" w:styleId="6483EF679502484D906F8A4C8E297BCE5">
    <w:name w:val="6483EF679502484D906F8A4C8E297BCE5"/>
    <w:rsid w:val="00D35596"/>
    <w:rPr>
      <w:rFonts w:eastAsiaTheme="minorHAnsi"/>
      <w:sz w:val="24"/>
    </w:rPr>
  </w:style>
  <w:style w:type="paragraph" w:customStyle="1" w:styleId="76802AE8F92F48768582ADF1E3D5110A5">
    <w:name w:val="76802AE8F92F48768582ADF1E3D5110A5"/>
    <w:rsid w:val="00D35596"/>
    <w:rPr>
      <w:rFonts w:eastAsiaTheme="minorHAnsi"/>
      <w:sz w:val="24"/>
    </w:rPr>
  </w:style>
  <w:style w:type="paragraph" w:customStyle="1" w:styleId="D04BACFC5FC1455EA02CC6B1F5CDFF2A">
    <w:name w:val="D04BACFC5FC1455EA02CC6B1F5CDFF2A"/>
    <w:rsid w:val="006B70C1"/>
    <w:pPr>
      <w:keepNext/>
      <w:keepLines/>
      <w:spacing w:before="160" w:after="60"/>
      <w:outlineLvl w:val="1"/>
    </w:pPr>
    <w:rPr>
      <w:rFonts w:ascii="Garamond" w:eastAsiaTheme="majorEastAsia" w:hAnsi="Garamond" w:cstheme="majorBidi"/>
      <w:b/>
      <w:color w:val="44546A" w:themeColor="text2"/>
      <w:sz w:val="32"/>
      <w:szCs w:val="26"/>
    </w:rPr>
  </w:style>
  <w:style w:type="paragraph" w:customStyle="1" w:styleId="C1708C26FB644483BE6337C6918F3911">
    <w:name w:val="C1708C26FB644483BE6337C6918F3911"/>
    <w:rsid w:val="006B70C1"/>
    <w:rPr>
      <w:rFonts w:eastAsiaTheme="minorHAnsi"/>
      <w:sz w:val="24"/>
    </w:rPr>
  </w:style>
  <w:style w:type="paragraph" w:customStyle="1" w:styleId="E9A03F2046C74B39A652CB050B35302B">
    <w:name w:val="E9A03F2046C74B39A652CB050B35302B"/>
    <w:rsid w:val="006B70C1"/>
    <w:rPr>
      <w:rFonts w:eastAsiaTheme="minorHAnsi"/>
      <w:sz w:val="24"/>
    </w:rPr>
  </w:style>
  <w:style w:type="paragraph" w:customStyle="1" w:styleId="7E8D4B7B50A74EC793224F257B8E764E">
    <w:name w:val="7E8D4B7B50A74EC793224F257B8E764E"/>
    <w:rsid w:val="006B70C1"/>
    <w:rPr>
      <w:rFonts w:eastAsiaTheme="minorHAnsi"/>
      <w:sz w:val="24"/>
    </w:rPr>
  </w:style>
  <w:style w:type="paragraph" w:customStyle="1" w:styleId="37E9218908F34D759DB0103B0FE025E6">
    <w:name w:val="37E9218908F34D759DB0103B0FE025E6"/>
    <w:rsid w:val="006B70C1"/>
    <w:rPr>
      <w:rFonts w:eastAsiaTheme="minorHAnsi"/>
      <w:sz w:val="24"/>
    </w:rPr>
  </w:style>
  <w:style w:type="paragraph" w:customStyle="1" w:styleId="67C7C38B446E45FB802775B0C55835EC">
    <w:name w:val="67C7C38B446E45FB802775B0C55835EC"/>
    <w:rsid w:val="006B70C1"/>
    <w:rPr>
      <w:rFonts w:eastAsiaTheme="minorHAnsi"/>
      <w:sz w:val="24"/>
    </w:rPr>
  </w:style>
  <w:style w:type="paragraph" w:customStyle="1" w:styleId="1CF89441E73148C5975C760C1E401028">
    <w:name w:val="1CF89441E73148C5975C760C1E401028"/>
    <w:rsid w:val="006B70C1"/>
    <w:rPr>
      <w:rFonts w:eastAsiaTheme="minorHAnsi"/>
      <w:sz w:val="24"/>
    </w:rPr>
  </w:style>
  <w:style w:type="paragraph" w:customStyle="1" w:styleId="355C5B2BACC74635978F15AEC6EE0F36">
    <w:name w:val="355C5B2BACC74635978F15AEC6EE0F36"/>
    <w:rsid w:val="006B70C1"/>
    <w:rPr>
      <w:rFonts w:eastAsiaTheme="minorHAnsi"/>
      <w:sz w:val="24"/>
    </w:rPr>
  </w:style>
  <w:style w:type="paragraph" w:customStyle="1" w:styleId="FF88F9C0D4DC44DDB948845F763A52A3">
    <w:name w:val="FF88F9C0D4DC44DDB948845F763A52A3"/>
    <w:rsid w:val="006B70C1"/>
    <w:rPr>
      <w:rFonts w:eastAsiaTheme="minorHAnsi"/>
      <w:sz w:val="24"/>
    </w:rPr>
  </w:style>
  <w:style w:type="paragraph" w:customStyle="1" w:styleId="253622E67F6D4817B6D838F47E4CF3B6">
    <w:name w:val="253622E67F6D4817B6D838F47E4CF3B6"/>
    <w:rsid w:val="006B70C1"/>
    <w:rPr>
      <w:rFonts w:eastAsiaTheme="minorHAnsi"/>
      <w:sz w:val="24"/>
    </w:rPr>
  </w:style>
  <w:style w:type="paragraph" w:customStyle="1" w:styleId="3892A8F1C55349DCB9955F8CD5059FC6">
    <w:name w:val="3892A8F1C55349DCB9955F8CD5059FC6"/>
    <w:rsid w:val="006B70C1"/>
    <w:rPr>
      <w:rFonts w:eastAsiaTheme="minorHAnsi"/>
      <w:sz w:val="24"/>
    </w:rPr>
  </w:style>
  <w:style w:type="paragraph" w:customStyle="1" w:styleId="F84AE7E5D0E14FC5AE110E680224A0D1">
    <w:name w:val="F84AE7E5D0E14FC5AE110E680224A0D1"/>
    <w:rsid w:val="006B70C1"/>
    <w:rPr>
      <w:rFonts w:eastAsiaTheme="minorHAnsi"/>
      <w:sz w:val="24"/>
    </w:rPr>
  </w:style>
  <w:style w:type="paragraph" w:customStyle="1" w:styleId="38FFBF324C734D5B82B8DE5760614E20">
    <w:name w:val="38FFBF324C734D5B82B8DE5760614E20"/>
    <w:rsid w:val="006B70C1"/>
    <w:rPr>
      <w:rFonts w:eastAsiaTheme="minorHAnsi"/>
      <w:sz w:val="24"/>
    </w:rPr>
  </w:style>
  <w:style w:type="paragraph" w:customStyle="1" w:styleId="E34F0941F76A49B89932F9BC7F3F9ED8">
    <w:name w:val="E34F0941F76A49B89932F9BC7F3F9ED8"/>
    <w:rsid w:val="006B70C1"/>
    <w:rPr>
      <w:rFonts w:eastAsiaTheme="minorHAnsi"/>
      <w:sz w:val="24"/>
    </w:rPr>
  </w:style>
  <w:style w:type="paragraph" w:customStyle="1" w:styleId="9FC5B1D2D0774C83ADAE525AEA8C25E3">
    <w:name w:val="9FC5B1D2D0774C83ADAE525AEA8C25E3"/>
    <w:rsid w:val="006B70C1"/>
    <w:rPr>
      <w:rFonts w:eastAsiaTheme="minorHAnsi"/>
      <w:sz w:val="24"/>
    </w:rPr>
  </w:style>
  <w:style w:type="paragraph" w:customStyle="1" w:styleId="349179BEBA3A4BB485930A73E6FBC988">
    <w:name w:val="349179BEBA3A4BB485930A73E6FBC988"/>
    <w:rsid w:val="006B70C1"/>
    <w:rPr>
      <w:rFonts w:eastAsiaTheme="minorHAnsi"/>
      <w:sz w:val="24"/>
    </w:rPr>
  </w:style>
  <w:style w:type="paragraph" w:customStyle="1" w:styleId="47925614494A42BAAC83B5A5981A1D4A">
    <w:name w:val="47925614494A42BAAC83B5A5981A1D4A"/>
    <w:rsid w:val="006B70C1"/>
    <w:rPr>
      <w:rFonts w:eastAsiaTheme="minorHAnsi"/>
      <w:sz w:val="24"/>
    </w:rPr>
  </w:style>
  <w:style w:type="paragraph" w:customStyle="1" w:styleId="25C2006021E64C78B58D726E66380359">
    <w:name w:val="25C2006021E64C78B58D726E66380359"/>
    <w:rsid w:val="006B70C1"/>
    <w:rPr>
      <w:rFonts w:eastAsiaTheme="minorHAnsi"/>
      <w:sz w:val="24"/>
    </w:rPr>
  </w:style>
  <w:style w:type="paragraph" w:customStyle="1" w:styleId="9278D6ABAF2B4BB99EF60A208B337589">
    <w:name w:val="9278D6ABAF2B4BB99EF60A208B337589"/>
    <w:rsid w:val="006B70C1"/>
    <w:rPr>
      <w:rFonts w:eastAsiaTheme="minorHAnsi"/>
      <w:sz w:val="24"/>
    </w:rPr>
  </w:style>
  <w:style w:type="paragraph" w:customStyle="1" w:styleId="A134A49D76E24330983EBB59B8081E91">
    <w:name w:val="A134A49D76E24330983EBB59B8081E91"/>
    <w:rsid w:val="006B70C1"/>
    <w:rPr>
      <w:rFonts w:eastAsiaTheme="minorHAnsi"/>
      <w:sz w:val="24"/>
    </w:rPr>
  </w:style>
  <w:style w:type="paragraph" w:customStyle="1" w:styleId="649E1081A4B5490D8FDC1CC7A9F45B90">
    <w:name w:val="649E1081A4B5490D8FDC1CC7A9F45B90"/>
    <w:rsid w:val="006B70C1"/>
    <w:rPr>
      <w:rFonts w:eastAsiaTheme="minorHAnsi"/>
      <w:sz w:val="24"/>
    </w:rPr>
  </w:style>
  <w:style w:type="paragraph" w:customStyle="1" w:styleId="3F519E2795484E159A3118517FDEFB2B">
    <w:name w:val="3F519E2795484E159A3118517FDEFB2B"/>
    <w:rsid w:val="006B70C1"/>
    <w:rPr>
      <w:rFonts w:eastAsiaTheme="minorHAnsi"/>
      <w:sz w:val="24"/>
    </w:rPr>
  </w:style>
  <w:style w:type="paragraph" w:customStyle="1" w:styleId="24EE550F399848E59F7D1128DD10E037">
    <w:name w:val="24EE550F399848E59F7D1128DD10E037"/>
    <w:rsid w:val="006B70C1"/>
    <w:rPr>
      <w:rFonts w:eastAsiaTheme="minorHAnsi"/>
      <w:sz w:val="24"/>
    </w:rPr>
  </w:style>
  <w:style w:type="paragraph" w:customStyle="1" w:styleId="D12AAB89A94E4DB994308F4579A36A5E">
    <w:name w:val="D12AAB89A94E4DB994308F4579A36A5E"/>
    <w:rsid w:val="006B70C1"/>
    <w:rPr>
      <w:rFonts w:eastAsiaTheme="minorHAnsi"/>
      <w:sz w:val="24"/>
    </w:rPr>
  </w:style>
  <w:style w:type="paragraph" w:customStyle="1" w:styleId="E31F1C2FFDBF4092A5748BF687730EA5">
    <w:name w:val="E31F1C2FFDBF4092A5748BF687730EA5"/>
    <w:rsid w:val="006B70C1"/>
    <w:rPr>
      <w:rFonts w:eastAsiaTheme="minorHAnsi"/>
      <w:sz w:val="24"/>
    </w:rPr>
  </w:style>
  <w:style w:type="paragraph" w:customStyle="1" w:styleId="632963E7734840FDB6043049CE6B29C4">
    <w:name w:val="632963E7734840FDB6043049CE6B29C4"/>
    <w:rsid w:val="006B70C1"/>
    <w:rPr>
      <w:rFonts w:eastAsiaTheme="minorHAnsi"/>
      <w:sz w:val="24"/>
    </w:rPr>
  </w:style>
  <w:style w:type="paragraph" w:customStyle="1" w:styleId="648E3B01657945A2A7023F7781BD26D4">
    <w:name w:val="648E3B01657945A2A7023F7781BD26D4"/>
    <w:rsid w:val="006B70C1"/>
    <w:rPr>
      <w:rFonts w:eastAsiaTheme="minorHAnsi"/>
      <w:sz w:val="24"/>
    </w:rPr>
  </w:style>
  <w:style w:type="paragraph" w:customStyle="1" w:styleId="185508F9C5DB4FC0BA6312837119F74D">
    <w:name w:val="185508F9C5DB4FC0BA6312837119F74D"/>
    <w:rsid w:val="006B70C1"/>
    <w:rPr>
      <w:rFonts w:eastAsiaTheme="minorHAnsi"/>
      <w:sz w:val="24"/>
    </w:rPr>
  </w:style>
  <w:style w:type="paragraph" w:customStyle="1" w:styleId="8E40859E5BF04FE99C29A5FE28FFB6BC">
    <w:name w:val="8E40859E5BF04FE99C29A5FE28FFB6BC"/>
    <w:rsid w:val="006B70C1"/>
    <w:rPr>
      <w:rFonts w:eastAsiaTheme="minorHAnsi"/>
      <w:sz w:val="24"/>
    </w:rPr>
  </w:style>
  <w:style w:type="paragraph" w:customStyle="1" w:styleId="93D36A97ABCB49E2853510F75719D830">
    <w:name w:val="93D36A97ABCB49E2853510F75719D830"/>
    <w:rsid w:val="006B70C1"/>
    <w:rPr>
      <w:rFonts w:eastAsiaTheme="minorHAnsi"/>
      <w:sz w:val="24"/>
    </w:rPr>
  </w:style>
  <w:style w:type="paragraph" w:customStyle="1" w:styleId="7C661CA246A248ACB9BF987EC32C38E9">
    <w:name w:val="7C661CA246A248ACB9BF987EC32C38E9"/>
    <w:rsid w:val="006B70C1"/>
    <w:rPr>
      <w:rFonts w:eastAsiaTheme="minorHAnsi"/>
      <w:sz w:val="24"/>
    </w:rPr>
  </w:style>
  <w:style w:type="paragraph" w:customStyle="1" w:styleId="6483EF679502484D906F8A4C8E297BCE">
    <w:name w:val="6483EF679502484D906F8A4C8E297BCE"/>
    <w:rsid w:val="006B70C1"/>
    <w:rPr>
      <w:rFonts w:eastAsiaTheme="minorHAnsi"/>
      <w:sz w:val="24"/>
    </w:rPr>
  </w:style>
  <w:style w:type="paragraph" w:customStyle="1" w:styleId="76802AE8F92F48768582ADF1E3D5110A">
    <w:name w:val="76802AE8F92F48768582ADF1E3D5110A"/>
    <w:rsid w:val="006B70C1"/>
    <w:rPr>
      <w:rFonts w:eastAsiaTheme="minorHAnsi"/>
      <w:sz w:val="24"/>
    </w:rPr>
  </w:style>
  <w:style w:type="paragraph" w:customStyle="1" w:styleId="D04BACFC5FC1455EA02CC6B1F5CDFF2A1">
    <w:name w:val="D04BACFC5FC1455EA02CC6B1F5CDFF2A1"/>
    <w:rsid w:val="00CB4C78"/>
    <w:pPr>
      <w:keepNext/>
      <w:keepLines/>
      <w:spacing w:before="160" w:after="60"/>
      <w:outlineLvl w:val="1"/>
    </w:pPr>
    <w:rPr>
      <w:rFonts w:ascii="Garamond" w:eastAsiaTheme="majorEastAsia" w:hAnsi="Garamond" w:cstheme="majorBidi"/>
      <w:b/>
      <w:color w:val="44546A" w:themeColor="text2"/>
      <w:sz w:val="32"/>
      <w:szCs w:val="26"/>
    </w:rPr>
  </w:style>
  <w:style w:type="paragraph" w:customStyle="1" w:styleId="C1708C26FB644483BE6337C6918F39111">
    <w:name w:val="C1708C26FB644483BE6337C6918F39111"/>
    <w:rsid w:val="00CB4C78"/>
    <w:rPr>
      <w:rFonts w:eastAsiaTheme="minorHAnsi"/>
      <w:sz w:val="24"/>
    </w:rPr>
  </w:style>
  <w:style w:type="paragraph" w:customStyle="1" w:styleId="E9A03F2046C74B39A652CB050B35302B1">
    <w:name w:val="E9A03F2046C74B39A652CB050B35302B1"/>
    <w:rsid w:val="00CB4C78"/>
    <w:rPr>
      <w:rFonts w:eastAsiaTheme="minorHAnsi"/>
      <w:sz w:val="24"/>
    </w:rPr>
  </w:style>
  <w:style w:type="paragraph" w:customStyle="1" w:styleId="7E8D4B7B50A74EC793224F257B8E764E1">
    <w:name w:val="7E8D4B7B50A74EC793224F257B8E764E1"/>
    <w:rsid w:val="00CB4C78"/>
    <w:rPr>
      <w:rFonts w:eastAsiaTheme="minorHAnsi"/>
      <w:sz w:val="24"/>
    </w:rPr>
  </w:style>
  <w:style w:type="paragraph" w:customStyle="1" w:styleId="37E9218908F34D759DB0103B0FE025E61">
    <w:name w:val="37E9218908F34D759DB0103B0FE025E61"/>
    <w:rsid w:val="00CB4C78"/>
    <w:rPr>
      <w:rFonts w:eastAsiaTheme="minorHAnsi"/>
      <w:sz w:val="24"/>
    </w:rPr>
  </w:style>
  <w:style w:type="paragraph" w:customStyle="1" w:styleId="67C7C38B446E45FB802775B0C55835EC1">
    <w:name w:val="67C7C38B446E45FB802775B0C55835EC1"/>
    <w:rsid w:val="00CB4C78"/>
    <w:rPr>
      <w:rFonts w:eastAsiaTheme="minorHAnsi"/>
      <w:sz w:val="24"/>
    </w:rPr>
  </w:style>
  <w:style w:type="paragraph" w:customStyle="1" w:styleId="1CF89441E73148C5975C760C1E4010281">
    <w:name w:val="1CF89441E73148C5975C760C1E4010281"/>
    <w:rsid w:val="00CB4C78"/>
    <w:rPr>
      <w:rFonts w:eastAsiaTheme="minorHAnsi"/>
      <w:sz w:val="24"/>
    </w:rPr>
  </w:style>
  <w:style w:type="paragraph" w:customStyle="1" w:styleId="355C5B2BACC74635978F15AEC6EE0F361">
    <w:name w:val="355C5B2BACC74635978F15AEC6EE0F361"/>
    <w:rsid w:val="00CB4C78"/>
    <w:rPr>
      <w:rFonts w:eastAsiaTheme="minorHAnsi"/>
      <w:sz w:val="24"/>
    </w:rPr>
  </w:style>
  <w:style w:type="paragraph" w:customStyle="1" w:styleId="FF88F9C0D4DC44DDB948845F763A52A31">
    <w:name w:val="FF88F9C0D4DC44DDB948845F763A52A31"/>
    <w:rsid w:val="00CB4C78"/>
    <w:rPr>
      <w:rFonts w:eastAsiaTheme="minorHAnsi"/>
      <w:sz w:val="24"/>
    </w:rPr>
  </w:style>
  <w:style w:type="paragraph" w:customStyle="1" w:styleId="253622E67F6D4817B6D838F47E4CF3B61">
    <w:name w:val="253622E67F6D4817B6D838F47E4CF3B61"/>
    <w:rsid w:val="00CB4C78"/>
    <w:rPr>
      <w:rFonts w:eastAsiaTheme="minorHAnsi"/>
      <w:sz w:val="24"/>
    </w:rPr>
  </w:style>
  <w:style w:type="paragraph" w:customStyle="1" w:styleId="3892A8F1C55349DCB9955F8CD5059FC61">
    <w:name w:val="3892A8F1C55349DCB9955F8CD5059FC61"/>
    <w:rsid w:val="00CB4C78"/>
    <w:rPr>
      <w:rFonts w:eastAsiaTheme="minorHAnsi"/>
      <w:sz w:val="24"/>
    </w:rPr>
  </w:style>
  <w:style w:type="paragraph" w:customStyle="1" w:styleId="F84AE7E5D0E14FC5AE110E680224A0D11">
    <w:name w:val="F84AE7E5D0E14FC5AE110E680224A0D11"/>
    <w:rsid w:val="00CB4C78"/>
    <w:rPr>
      <w:rFonts w:eastAsiaTheme="minorHAnsi"/>
      <w:sz w:val="24"/>
    </w:rPr>
  </w:style>
  <w:style w:type="paragraph" w:customStyle="1" w:styleId="38FFBF324C734D5B82B8DE5760614E201">
    <w:name w:val="38FFBF324C734D5B82B8DE5760614E201"/>
    <w:rsid w:val="00CB4C78"/>
    <w:rPr>
      <w:rFonts w:eastAsiaTheme="minorHAnsi"/>
      <w:sz w:val="24"/>
    </w:rPr>
  </w:style>
  <w:style w:type="paragraph" w:customStyle="1" w:styleId="E34F0941F76A49B89932F9BC7F3F9ED81">
    <w:name w:val="E34F0941F76A49B89932F9BC7F3F9ED81"/>
    <w:rsid w:val="00CB4C78"/>
    <w:rPr>
      <w:rFonts w:eastAsiaTheme="minorHAnsi"/>
      <w:sz w:val="24"/>
    </w:rPr>
  </w:style>
  <w:style w:type="paragraph" w:customStyle="1" w:styleId="9FC5B1D2D0774C83ADAE525AEA8C25E31">
    <w:name w:val="9FC5B1D2D0774C83ADAE525AEA8C25E31"/>
    <w:rsid w:val="00CB4C78"/>
    <w:rPr>
      <w:rFonts w:eastAsiaTheme="minorHAnsi"/>
      <w:sz w:val="24"/>
    </w:rPr>
  </w:style>
  <w:style w:type="paragraph" w:customStyle="1" w:styleId="349179BEBA3A4BB485930A73E6FBC9881">
    <w:name w:val="349179BEBA3A4BB485930A73E6FBC9881"/>
    <w:rsid w:val="00CB4C78"/>
    <w:rPr>
      <w:rFonts w:eastAsiaTheme="minorHAnsi"/>
      <w:sz w:val="24"/>
    </w:rPr>
  </w:style>
  <w:style w:type="paragraph" w:customStyle="1" w:styleId="47925614494A42BAAC83B5A5981A1D4A1">
    <w:name w:val="47925614494A42BAAC83B5A5981A1D4A1"/>
    <w:rsid w:val="00CB4C78"/>
    <w:rPr>
      <w:rFonts w:eastAsiaTheme="minorHAnsi"/>
      <w:sz w:val="24"/>
    </w:rPr>
  </w:style>
  <w:style w:type="paragraph" w:customStyle="1" w:styleId="25C2006021E64C78B58D726E663803591">
    <w:name w:val="25C2006021E64C78B58D726E663803591"/>
    <w:rsid w:val="00CB4C78"/>
    <w:rPr>
      <w:rFonts w:eastAsiaTheme="minorHAnsi"/>
      <w:sz w:val="24"/>
    </w:rPr>
  </w:style>
  <w:style w:type="paragraph" w:customStyle="1" w:styleId="9278D6ABAF2B4BB99EF60A208B3375891">
    <w:name w:val="9278D6ABAF2B4BB99EF60A208B3375891"/>
    <w:rsid w:val="00CB4C78"/>
    <w:rPr>
      <w:rFonts w:eastAsiaTheme="minorHAnsi"/>
      <w:sz w:val="24"/>
    </w:rPr>
  </w:style>
  <w:style w:type="paragraph" w:customStyle="1" w:styleId="A134A49D76E24330983EBB59B8081E911">
    <w:name w:val="A134A49D76E24330983EBB59B8081E911"/>
    <w:rsid w:val="00CB4C78"/>
    <w:rPr>
      <w:rFonts w:eastAsiaTheme="minorHAnsi"/>
      <w:sz w:val="24"/>
    </w:rPr>
  </w:style>
  <w:style w:type="paragraph" w:customStyle="1" w:styleId="649E1081A4B5490D8FDC1CC7A9F45B901">
    <w:name w:val="649E1081A4B5490D8FDC1CC7A9F45B901"/>
    <w:rsid w:val="00CB4C78"/>
    <w:rPr>
      <w:rFonts w:eastAsiaTheme="minorHAnsi"/>
      <w:sz w:val="24"/>
    </w:rPr>
  </w:style>
  <w:style w:type="paragraph" w:customStyle="1" w:styleId="3F519E2795484E159A3118517FDEFB2B1">
    <w:name w:val="3F519E2795484E159A3118517FDEFB2B1"/>
    <w:rsid w:val="00CB4C78"/>
    <w:rPr>
      <w:rFonts w:eastAsiaTheme="minorHAnsi"/>
      <w:sz w:val="24"/>
    </w:rPr>
  </w:style>
  <w:style w:type="paragraph" w:customStyle="1" w:styleId="24EE550F399848E59F7D1128DD10E0371">
    <w:name w:val="24EE550F399848E59F7D1128DD10E0371"/>
    <w:rsid w:val="00CB4C78"/>
    <w:rPr>
      <w:rFonts w:eastAsiaTheme="minorHAnsi"/>
      <w:sz w:val="24"/>
    </w:rPr>
  </w:style>
  <w:style w:type="paragraph" w:customStyle="1" w:styleId="D12AAB89A94E4DB994308F4579A36A5E1">
    <w:name w:val="D12AAB89A94E4DB994308F4579A36A5E1"/>
    <w:rsid w:val="00CB4C78"/>
    <w:rPr>
      <w:rFonts w:eastAsiaTheme="minorHAnsi"/>
      <w:sz w:val="24"/>
    </w:rPr>
  </w:style>
  <w:style w:type="paragraph" w:customStyle="1" w:styleId="E31F1C2FFDBF4092A5748BF687730EA51">
    <w:name w:val="E31F1C2FFDBF4092A5748BF687730EA51"/>
    <w:rsid w:val="00CB4C78"/>
    <w:rPr>
      <w:rFonts w:eastAsiaTheme="minorHAnsi"/>
      <w:sz w:val="24"/>
    </w:rPr>
  </w:style>
  <w:style w:type="paragraph" w:customStyle="1" w:styleId="632963E7734840FDB6043049CE6B29C41">
    <w:name w:val="632963E7734840FDB6043049CE6B29C41"/>
    <w:rsid w:val="00CB4C78"/>
    <w:rPr>
      <w:rFonts w:eastAsiaTheme="minorHAnsi"/>
      <w:sz w:val="24"/>
    </w:rPr>
  </w:style>
  <w:style w:type="paragraph" w:customStyle="1" w:styleId="648E3B01657945A2A7023F7781BD26D41">
    <w:name w:val="648E3B01657945A2A7023F7781BD26D41"/>
    <w:rsid w:val="00CB4C78"/>
    <w:rPr>
      <w:rFonts w:eastAsiaTheme="minorHAnsi"/>
      <w:sz w:val="24"/>
    </w:rPr>
  </w:style>
  <w:style w:type="paragraph" w:customStyle="1" w:styleId="185508F9C5DB4FC0BA6312837119F74D1">
    <w:name w:val="185508F9C5DB4FC0BA6312837119F74D1"/>
    <w:rsid w:val="00CB4C78"/>
    <w:rPr>
      <w:rFonts w:eastAsiaTheme="minorHAnsi"/>
      <w:sz w:val="24"/>
    </w:rPr>
  </w:style>
  <w:style w:type="paragraph" w:customStyle="1" w:styleId="8E40859E5BF04FE99C29A5FE28FFB6BC1">
    <w:name w:val="8E40859E5BF04FE99C29A5FE28FFB6BC1"/>
    <w:rsid w:val="00CB4C78"/>
    <w:rPr>
      <w:rFonts w:eastAsiaTheme="minorHAnsi"/>
      <w:sz w:val="24"/>
    </w:rPr>
  </w:style>
  <w:style w:type="paragraph" w:customStyle="1" w:styleId="93D36A97ABCB49E2853510F75719D8301">
    <w:name w:val="93D36A97ABCB49E2853510F75719D8301"/>
    <w:rsid w:val="00CB4C78"/>
    <w:rPr>
      <w:rFonts w:eastAsiaTheme="minorHAnsi"/>
      <w:sz w:val="24"/>
    </w:rPr>
  </w:style>
  <w:style w:type="paragraph" w:customStyle="1" w:styleId="7C661CA246A248ACB9BF987EC32C38E91">
    <w:name w:val="7C661CA246A248ACB9BF987EC32C38E91"/>
    <w:rsid w:val="00CB4C78"/>
    <w:rPr>
      <w:rFonts w:eastAsiaTheme="minorHAnsi"/>
      <w:sz w:val="24"/>
    </w:rPr>
  </w:style>
  <w:style w:type="paragraph" w:customStyle="1" w:styleId="6483EF679502484D906F8A4C8E297BCE1">
    <w:name w:val="6483EF679502484D906F8A4C8E297BCE1"/>
    <w:rsid w:val="00CB4C78"/>
    <w:rPr>
      <w:rFonts w:eastAsiaTheme="minorHAnsi"/>
      <w:sz w:val="24"/>
    </w:rPr>
  </w:style>
  <w:style w:type="paragraph" w:customStyle="1" w:styleId="76802AE8F92F48768582ADF1E3D5110A1">
    <w:name w:val="76802AE8F92F48768582ADF1E3D5110A1"/>
    <w:rsid w:val="00CB4C78"/>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TA Accent 1">
      <a:dk1>
        <a:sysClr val="windowText" lastClr="000000"/>
      </a:dk1>
      <a:lt1>
        <a:sysClr val="window" lastClr="FFFFFF"/>
      </a:lt1>
      <a:dk2>
        <a:srgbClr val="003C71"/>
      </a:dk2>
      <a:lt2>
        <a:srgbClr val="EEECE1"/>
      </a:lt2>
      <a:accent1>
        <a:srgbClr val="003C71"/>
      </a:accent1>
      <a:accent2>
        <a:srgbClr val="CB6015"/>
      </a:accent2>
      <a:accent3>
        <a:srgbClr val="64A70B"/>
      </a:accent3>
      <a:accent4>
        <a:srgbClr val="DAAA00"/>
      </a:accent4>
      <a:accent5>
        <a:srgbClr val="C58B68"/>
      </a:accent5>
      <a:accent6>
        <a:srgbClr val="8A391B"/>
      </a:accent6>
      <a:hlink>
        <a:srgbClr val="0000FF"/>
      </a:hlink>
      <a:folHlink>
        <a:srgbClr val="7222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02312B8D04D49AE71B56904948607" ma:contentTypeVersion="17" ma:contentTypeDescription="Create a new document." ma:contentTypeScope="" ma:versionID="bc5c2437080031bff95274b210fbbe1d">
  <xsd:schema xmlns:xsd="http://www.w3.org/2001/XMLSchema" xmlns:xs="http://www.w3.org/2001/XMLSchema" xmlns:p="http://schemas.microsoft.com/office/2006/metadata/properties" xmlns:ns2="4e93c024-9014-4714-9502-79ac476b150b" xmlns:ns3="64c77a75-1e83-4d8c-8db8-0a2541ead82c" targetNamespace="http://schemas.microsoft.com/office/2006/metadata/properties" ma:root="true" ma:fieldsID="3c68aceedc84b07c2f11eb05f1a8c71f" ns2:_="" ns3:_="">
    <xsd:import namespace="4e93c024-9014-4714-9502-79ac476b150b"/>
    <xsd:import namespace="64c77a75-1e83-4d8c-8db8-0a2541ead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3c024-9014-4714-9502-79ac476b1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b8c44b-b523-48ec-be9e-473cc41cfd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77a75-1e83-4d8c-8db8-0a2541ead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f9c055-7fad-402c-8546-1cdb201899b6}" ma:internalName="TaxCatchAll" ma:showField="CatchAllData" ma:web="64c77a75-1e83-4d8c-8db8-0a2541ead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93c024-9014-4714-9502-79ac476b150b">
      <Terms xmlns="http://schemas.microsoft.com/office/infopath/2007/PartnerControls"/>
    </lcf76f155ced4ddcb4097134ff3c332f>
    <TaxCatchAll xmlns="64c77a75-1e83-4d8c-8db8-0a2541ead82c" xsi:nil="true"/>
    <SharedWithUsers xmlns="64c77a75-1e83-4d8c-8db8-0a2541ead82c">
      <UserInfo>
        <DisplayName/>
        <AccountId xsi:nil="true"/>
        <AccountType/>
      </UserInfo>
    </SharedWithUsers>
  </documentManagement>
</p:properties>
</file>

<file path=customXml/itemProps1.xml><?xml version="1.0" encoding="utf-8"?>
<ds:datastoreItem xmlns:ds="http://schemas.openxmlformats.org/officeDocument/2006/customXml" ds:itemID="{C4F23B57-D97D-4870-9F98-620EAACA1DA4}"/>
</file>

<file path=customXml/itemProps2.xml><?xml version="1.0" encoding="utf-8"?>
<ds:datastoreItem xmlns:ds="http://schemas.openxmlformats.org/officeDocument/2006/customXml" ds:itemID="{BB713DE6-A4B6-4A35-86D5-F960590DA64A}">
  <ds:schemaRefs>
    <ds:schemaRef ds:uri="http://schemas.microsoft.com/sharepoint/v3/contenttype/forms"/>
  </ds:schemaRefs>
</ds:datastoreItem>
</file>

<file path=customXml/itemProps3.xml><?xml version="1.0" encoding="utf-8"?>
<ds:datastoreItem xmlns:ds="http://schemas.openxmlformats.org/officeDocument/2006/customXml" ds:itemID="{DF73540C-D4F8-4FFD-AE25-601A0F26F648}">
  <ds:schemaRefs>
    <ds:schemaRef ds:uri="http://schemas.openxmlformats.org/officeDocument/2006/bibliography"/>
  </ds:schemaRefs>
</ds:datastoreItem>
</file>

<file path=customXml/itemProps4.xml><?xml version="1.0" encoding="utf-8"?>
<ds:datastoreItem xmlns:ds="http://schemas.openxmlformats.org/officeDocument/2006/customXml" ds:itemID="{F52AD38E-9E2E-45CD-9362-9498EBA355D3}">
  <ds:schemaRefs>
    <ds:schemaRef ds:uri="bbbd48a9-6016-4edc-aea2-8e33071e6831"/>
    <ds:schemaRef ds:uri="d75023b2-5e0e-4c88-9de0-c2ae2de0d11d"/>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2871</Words>
  <Characters>16369</Characters>
  <Application>Microsoft Office Word</Application>
  <DocSecurity>0</DocSecurity>
  <Lines>136</Lines>
  <Paragraphs>38</Paragraphs>
  <ScaleCrop>false</ScaleCrop>
  <Company>Washington State PTA</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Local Standing Rules Template</dc:title>
  <dc:subject>Standing Rules</dc:subject>
  <dc:creator>Washington State PTA</dc:creator>
  <cp:keywords/>
  <dc:description/>
  <cp:lastModifiedBy>Tori Emerson</cp:lastModifiedBy>
  <cp:revision>6</cp:revision>
  <dcterms:created xsi:type="dcterms:W3CDTF">2024-09-06T20:58:00Z</dcterms:created>
  <dcterms:modified xsi:type="dcterms:W3CDTF">2024-09-06T21:26:00Z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0x01010032102312B8D04D49AE71B56904948607</vt:lpwstr>
  </property>
  <property fmtid="{D5CDD505-2E9C-101B-9397-08002B2CF9AE}" pid="3" name="MediaServiceImageTags">
    <vt:lpwstr/>
  </property>
  <property fmtid="{D5CDD505-2E9C-101B-9397-08002B2CF9AE}" pid="4" name="GrammarlyDocumentId">
    <vt:lpwstr>ec6ab7e689d54a1a349bccb9b1c0fdfa106d151361ce0b780945471dfa141967</vt:lpwstr>
  </property>
  <property fmtid="{D5CDD505-2E9C-101B-9397-08002B2CF9AE}" pid="5" name="Order">
    <vt:r8>34100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